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26AD" w14:textId="77777777" w:rsidR="005319DF" w:rsidRDefault="007358D2" w:rsidP="00701847">
      <w:pPr>
        <w:spacing w:after="215" w:line="259" w:lineRule="auto"/>
        <w:ind w:left="0" w:firstLine="0"/>
        <w:rPr>
          <w:b/>
          <w:sz w:val="52"/>
        </w:rPr>
      </w:pPr>
      <w:r w:rsidRPr="00701847">
        <w:rPr>
          <w:b/>
          <w:noProof/>
          <w:sz w:val="52"/>
        </w:rPr>
        <w:drawing>
          <wp:anchor distT="0" distB="0" distL="114300" distR="114300" simplePos="0" relativeHeight="251661312" behindDoc="0" locked="0" layoutInCell="1" allowOverlap="1" wp14:anchorId="4DFFE8F2" wp14:editId="6D9870EA">
            <wp:simplePos x="0" y="0"/>
            <wp:positionH relativeFrom="margin">
              <wp:posOffset>4968875</wp:posOffset>
            </wp:positionH>
            <wp:positionV relativeFrom="paragraph">
              <wp:posOffset>10160</wp:posOffset>
            </wp:positionV>
            <wp:extent cx="993775" cy="1715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69D60" w14:textId="77777777" w:rsidR="001B1D48" w:rsidRPr="009F5DA3" w:rsidRDefault="00F33423" w:rsidP="00701847">
      <w:pPr>
        <w:spacing w:after="215" w:line="259" w:lineRule="auto"/>
        <w:ind w:left="0" w:firstLine="0"/>
        <w:rPr>
          <w:sz w:val="52"/>
        </w:rPr>
      </w:pPr>
      <w:r w:rsidRPr="009F5DA3">
        <w:rPr>
          <w:sz w:val="52"/>
        </w:rPr>
        <w:t xml:space="preserve">Job description </w:t>
      </w:r>
    </w:p>
    <w:p w14:paraId="50A066AF" w14:textId="77777777" w:rsidR="001B1D48" w:rsidRDefault="00F33423">
      <w:pPr>
        <w:spacing w:after="14" w:line="259" w:lineRule="auto"/>
        <w:ind w:left="7500" w:firstLine="0"/>
        <w:jc w:val="right"/>
      </w:pPr>
      <w:r>
        <w:t xml:space="preserve"> </w:t>
      </w:r>
    </w:p>
    <w:p w14:paraId="34901653" w14:textId="0804D109" w:rsidR="001B1D48" w:rsidRDefault="003E4E6D">
      <w:pPr>
        <w:spacing w:after="0" w:line="259" w:lineRule="auto"/>
        <w:ind w:left="0" w:firstLine="0"/>
      </w:pPr>
      <w:r w:rsidRPr="003E4E6D">
        <w:rPr>
          <w:b/>
          <w:color w:val="auto"/>
          <w:sz w:val="32"/>
        </w:rPr>
        <w:t>Benefit Assessment Officer</w:t>
      </w:r>
      <w:r w:rsidR="00F33423">
        <w:rPr>
          <w:b/>
          <w:sz w:val="32"/>
        </w:rPr>
        <w:t xml:space="preserve"> </w:t>
      </w:r>
    </w:p>
    <w:p w14:paraId="16B54453" w14:textId="77777777" w:rsidR="001B1D48" w:rsidRDefault="00F33423">
      <w:pPr>
        <w:spacing w:after="0" w:line="259" w:lineRule="auto"/>
        <w:ind w:left="0" w:firstLine="0"/>
      </w:pPr>
      <w:r>
        <w:rPr>
          <w:b/>
        </w:rPr>
        <w:t xml:space="preserve"> </w:t>
      </w:r>
    </w:p>
    <w:tbl>
      <w:tblPr>
        <w:tblStyle w:val="TableGrid"/>
        <w:tblW w:w="9229" w:type="dxa"/>
        <w:tblInd w:w="0" w:type="dxa"/>
        <w:tblLook w:val="04A0" w:firstRow="1" w:lastRow="0" w:firstColumn="1" w:lastColumn="0" w:noHBand="0" w:noVBand="1"/>
      </w:tblPr>
      <w:tblGrid>
        <w:gridCol w:w="2881"/>
        <w:gridCol w:w="6348"/>
      </w:tblGrid>
      <w:tr w:rsidR="003E4E6D" w:rsidRPr="003E4E6D" w14:paraId="24420DFC" w14:textId="77777777" w:rsidTr="00873737">
        <w:trPr>
          <w:trHeight w:val="634"/>
        </w:trPr>
        <w:tc>
          <w:tcPr>
            <w:tcW w:w="2881" w:type="dxa"/>
            <w:tcBorders>
              <w:top w:val="nil"/>
              <w:left w:val="nil"/>
              <w:bottom w:val="nil"/>
              <w:right w:val="nil"/>
            </w:tcBorders>
          </w:tcPr>
          <w:p w14:paraId="430AD348" w14:textId="77777777" w:rsidR="001B1D48" w:rsidRPr="003E4E6D" w:rsidRDefault="00F33423">
            <w:pPr>
              <w:tabs>
                <w:tab w:val="center" w:pos="1440"/>
                <w:tab w:val="center" w:pos="2161"/>
              </w:tabs>
              <w:spacing w:after="0" w:line="259" w:lineRule="auto"/>
              <w:ind w:left="0" w:firstLine="0"/>
              <w:rPr>
                <w:color w:val="auto"/>
              </w:rPr>
            </w:pPr>
            <w:r w:rsidRPr="003E4E6D">
              <w:rPr>
                <w:b/>
                <w:color w:val="auto"/>
              </w:rPr>
              <w:t xml:space="preserve">Reports to </w:t>
            </w:r>
            <w:r w:rsidRPr="003E4E6D">
              <w:rPr>
                <w:b/>
                <w:color w:val="auto"/>
              </w:rPr>
              <w:tab/>
              <w:t xml:space="preserve"> </w:t>
            </w:r>
            <w:r w:rsidRPr="003E4E6D">
              <w:rPr>
                <w:b/>
                <w:color w:val="auto"/>
              </w:rPr>
              <w:tab/>
              <w:t xml:space="preserve"> </w:t>
            </w:r>
          </w:p>
          <w:p w14:paraId="115854AA" w14:textId="77777777" w:rsidR="001B1D48" w:rsidRPr="003E4E6D" w:rsidRDefault="00F33423">
            <w:pPr>
              <w:spacing w:after="0" w:line="259" w:lineRule="auto"/>
              <w:ind w:left="0" w:firstLine="0"/>
              <w:rPr>
                <w:color w:val="auto"/>
              </w:rPr>
            </w:pPr>
            <w:r w:rsidRPr="003E4E6D">
              <w:rPr>
                <w:b/>
                <w:color w:val="auto"/>
              </w:rPr>
              <w:t xml:space="preserve"> </w:t>
            </w:r>
          </w:p>
        </w:tc>
        <w:tc>
          <w:tcPr>
            <w:tcW w:w="6349" w:type="dxa"/>
            <w:tcBorders>
              <w:top w:val="nil"/>
              <w:left w:val="nil"/>
              <w:bottom w:val="nil"/>
              <w:right w:val="nil"/>
            </w:tcBorders>
          </w:tcPr>
          <w:p w14:paraId="04B4B9A1" w14:textId="0068BC5E" w:rsidR="001B1D48" w:rsidRPr="003E4E6D" w:rsidRDefault="00F33423">
            <w:pPr>
              <w:spacing w:after="0" w:line="259" w:lineRule="auto"/>
              <w:ind w:left="0" w:firstLine="0"/>
              <w:rPr>
                <w:color w:val="auto"/>
              </w:rPr>
            </w:pPr>
            <w:r w:rsidRPr="003E4E6D">
              <w:rPr>
                <w:b/>
                <w:color w:val="auto"/>
              </w:rPr>
              <w:t xml:space="preserve"> </w:t>
            </w:r>
            <w:r w:rsidR="003E4E6D" w:rsidRPr="003E4E6D">
              <w:rPr>
                <w:b/>
                <w:color w:val="auto"/>
              </w:rPr>
              <w:t>Benefit Assessment Team Leader</w:t>
            </w:r>
          </w:p>
        </w:tc>
      </w:tr>
      <w:tr w:rsidR="003E4E6D" w:rsidRPr="003E4E6D" w14:paraId="4A515F26" w14:textId="77777777">
        <w:trPr>
          <w:trHeight w:val="538"/>
        </w:trPr>
        <w:tc>
          <w:tcPr>
            <w:tcW w:w="2881" w:type="dxa"/>
            <w:tcBorders>
              <w:top w:val="nil"/>
              <w:left w:val="nil"/>
              <w:bottom w:val="nil"/>
              <w:right w:val="nil"/>
            </w:tcBorders>
          </w:tcPr>
          <w:p w14:paraId="151F54BE" w14:textId="77777777" w:rsidR="001B1D48" w:rsidRPr="003E4E6D" w:rsidRDefault="00F33423">
            <w:pPr>
              <w:spacing w:after="0" w:line="259" w:lineRule="auto"/>
              <w:ind w:left="0" w:firstLine="0"/>
              <w:rPr>
                <w:color w:val="auto"/>
              </w:rPr>
            </w:pPr>
            <w:r w:rsidRPr="003E4E6D">
              <w:rPr>
                <w:b/>
                <w:color w:val="auto"/>
              </w:rPr>
              <w:t xml:space="preserve">Responsible for Directly </w:t>
            </w:r>
          </w:p>
          <w:p w14:paraId="6E02A87B" w14:textId="77777777" w:rsidR="001B1D48" w:rsidRPr="003E4E6D" w:rsidRDefault="00F33423">
            <w:pPr>
              <w:spacing w:after="0" w:line="259" w:lineRule="auto"/>
              <w:ind w:left="0" w:firstLine="0"/>
              <w:rPr>
                <w:color w:val="auto"/>
              </w:rPr>
            </w:pPr>
            <w:r w:rsidRPr="003E4E6D">
              <w:rPr>
                <w:color w:val="auto"/>
              </w:rPr>
              <w:t xml:space="preserve"> </w:t>
            </w:r>
          </w:p>
        </w:tc>
        <w:tc>
          <w:tcPr>
            <w:tcW w:w="6349" w:type="dxa"/>
            <w:tcBorders>
              <w:top w:val="nil"/>
              <w:left w:val="nil"/>
              <w:bottom w:val="nil"/>
              <w:right w:val="nil"/>
            </w:tcBorders>
          </w:tcPr>
          <w:p w14:paraId="77065E02" w14:textId="54A6C4DA" w:rsidR="001B1D48" w:rsidRPr="003E4E6D" w:rsidRDefault="00F33423">
            <w:pPr>
              <w:spacing w:after="0" w:line="259" w:lineRule="auto"/>
              <w:ind w:left="0" w:firstLine="0"/>
              <w:rPr>
                <w:color w:val="auto"/>
              </w:rPr>
            </w:pPr>
            <w:r w:rsidRPr="003E4E6D">
              <w:rPr>
                <w:b/>
                <w:color w:val="auto"/>
              </w:rPr>
              <w:t xml:space="preserve"> </w:t>
            </w:r>
            <w:r w:rsidR="003E4E6D" w:rsidRPr="003E4E6D">
              <w:rPr>
                <w:b/>
                <w:color w:val="auto"/>
              </w:rPr>
              <w:t>0</w:t>
            </w:r>
          </w:p>
        </w:tc>
      </w:tr>
      <w:tr w:rsidR="003E4E6D" w:rsidRPr="003E4E6D" w14:paraId="643F1BDD" w14:textId="77777777">
        <w:trPr>
          <w:trHeight w:val="538"/>
        </w:trPr>
        <w:tc>
          <w:tcPr>
            <w:tcW w:w="2881" w:type="dxa"/>
            <w:tcBorders>
              <w:top w:val="nil"/>
              <w:left w:val="nil"/>
              <w:bottom w:val="nil"/>
              <w:right w:val="nil"/>
            </w:tcBorders>
          </w:tcPr>
          <w:p w14:paraId="2EBC085A" w14:textId="77777777" w:rsidR="001B1D48" w:rsidRPr="003E4E6D" w:rsidRDefault="00F33423">
            <w:pPr>
              <w:tabs>
                <w:tab w:val="center" w:pos="2161"/>
              </w:tabs>
              <w:spacing w:after="0" w:line="259" w:lineRule="auto"/>
              <w:ind w:left="0" w:firstLine="0"/>
              <w:rPr>
                <w:color w:val="auto"/>
              </w:rPr>
            </w:pPr>
            <w:r w:rsidRPr="003E4E6D">
              <w:rPr>
                <w:b/>
                <w:color w:val="auto"/>
              </w:rPr>
              <w:t xml:space="preserve">Total staff managed </w:t>
            </w:r>
            <w:r w:rsidRPr="003E4E6D">
              <w:rPr>
                <w:b/>
                <w:color w:val="auto"/>
              </w:rPr>
              <w:tab/>
              <w:t xml:space="preserve"> </w:t>
            </w:r>
          </w:p>
          <w:p w14:paraId="7E992C79" w14:textId="77777777" w:rsidR="001B1D48" w:rsidRPr="003E4E6D" w:rsidRDefault="00F33423">
            <w:pPr>
              <w:spacing w:after="0" w:line="259" w:lineRule="auto"/>
              <w:ind w:left="0" w:firstLine="0"/>
              <w:rPr>
                <w:color w:val="auto"/>
              </w:rPr>
            </w:pPr>
            <w:r w:rsidRPr="003E4E6D">
              <w:rPr>
                <w:b/>
                <w:color w:val="auto"/>
              </w:rPr>
              <w:t xml:space="preserve"> </w:t>
            </w:r>
          </w:p>
        </w:tc>
        <w:tc>
          <w:tcPr>
            <w:tcW w:w="6349" w:type="dxa"/>
            <w:tcBorders>
              <w:top w:val="nil"/>
              <w:left w:val="nil"/>
              <w:bottom w:val="nil"/>
              <w:right w:val="nil"/>
            </w:tcBorders>
          </w:tcPr>
          <w:p w14:paraId="554C1E9C" w14:textId="034B46B3" w:rsidR="001B1D48" w:rsidRPr="003E4E6D" w:rsidRDefault="00F33423">
            <w:pPr>
              <w:spacing w:after="0" w:line="259" w:lineRule="auto"/>
              <w:ind w:left="0" w:firstLine="0"/>
              <w:rPr>
                <w:color w:val="auto"/>
              </w:rPr>
            </w:pPr>
            <w:r w:rsidRPr="003E4E6D">
              <w:rPr>
                <w:b/>
                <w:color w:val="auto"/>
              </w:rPr>
              <w:t xml:space="preserve"> </w:t>
            </w:r>
            <w:r w:rsidR="003E4E6D" w:rsidRPr="003E4E6D">
              <w:rPr>
                <w:b/>
                <w:color w:val="auto"/>
              </w:rPr>
              <w:t>0</w:t>
            </w:r>
          </w:p>
        </w:tc>
      </w:tr>
      <w:tr w:rsidR="003E4E6D" w:rsidRPr="003E4E6D" w14:paraId="404CC996" w14:textId="77777777">
        <w:trPr>
          <w:trHeight w:val="247"/>
        </w:trPr>
        <w:tc>
          <w:tcPr>
            <w:tcW w:w="2881" w:type="dxa"/>
            <w:tcBorders>
              <w:top w:val="nil"/>
              <w:left w:val="nil"/>
              <w:bottom w:val="nil"/>
              <w:right w:val="nil"/>
            </w:tcBorders>
          </w:tcPr>
          <w:p w14:paraId="641CDB47" w14:textId="77777777" w:rsidR="001B1D48" w:rsidRPr="003E4E6D" w:rsidRDefault="00F33423">
            <w:pPr>
              <w:spacing w:after="0" w:line="259" w:lineRule="auto"/>
              <w:ind w:left="0" w:firstLine="0"/>
              <w:rPr>
                <w:color w:val="auto"/>
              </w:rPr>
            </w:pPr>
            <w:r w:rsidRPr="003E4E6D">
              <w:rPr>
                <w:b/>
                <w:color w:val="auto"/>
              </w:rPr>
              <w:t xml:space="preserve">Working environment  </w:t>
            </w:r>
          </w:p>
        </w:tc>
        <w:tc>
          <w:tcPr>
            <w:tcW w:w="6349" w:type="dxa"/>
            <w:tcBorders>
              <w:top w:val="nil"/>
              <w:left w:val="nil"/>
              <w:bottom w:val="nil"/>
              <w:right w:val="nil"/>
            </w:tcBorders>
          </w:tcPr>
          <w:p w14:paraId="42152582" w14:textId="0727F4E1" w:rsidR="001B1D48" w:rsidRPr="003E4E6D" w:rsidRDefault="00F33423">
            <w:pPr>
              <w:spacing w:after="0" w:line="259" w:lineRule="auto"/>
              <w:ind w:left="0" w:firstLine="0"/>
              <w:jc w:val="both"/>
              <w:rPr>
                <w:color w:val="auto"/>
              </w:rPr>
            </w:pPr>
            <w:r w:rsidRPr="003E4E6D">
              <w:rPr>
                <w:color w:val="auto"/>
              </w:rPr>
              <w:t>Office based</w:t>
            </w:r>
            <w:r w:rsidR="00873737" w:rsidRPr="003E4E6D">
              <w:rPr>
                <w:color w:val="auto"/>
              </w:rPr>
              <w:t>.</w:t>
            </w:r>
          </w:p>
        </w:tc>
      </w:tr>
    </w:tbl>
    <w:p w14:paraId="5CDE65C5" w14:textId="77777777" w:rsidR="001B1D48" w:rsidRPr="003E4E6D" w:rsidRDefault="00F33423">
      <w:pPr>
        <w:spacing w:after="0" w:line="259" w:lineRule="auto"/>
        <w:ind w:left="0" w:firstLine="0"/>
        <w:rPr>
          <w:color w:val="auto"/>
        </w:rPr>
      </w:pPr>
      <w:r w:rsidRPr="003E4E6D">
        <w:rPr>
          <w:b/>
          <w:color w:val="auto"/>
        </w:rPr>
        <w:t xml:space="preserve"> </w:t>
      </w:r>
    </w:p>
    <w:p w14:paraId="5AF30E15" w14:textId="77777777" w:rsidR="001B1D48" w:rsidRPr="00D03A13" w:rsidRDefault="00F33423">
      <w:pPr>
        <w:spacing w:after="0" w:line="259" w:lineRule="auto"/>
        <w:ind w:left="-5"/>
      </w:pPr>
      <w:r w:rsidRPr="00D03A13">
        <w:rPr>
          <w:b/>
        </w:rPr>
        <w:t xml:space="preserve">Purpose of role </w:t>
      </w:r>
    </w:p>
    <w:p w14:paraId="0138175A" w14:textId="502F4470" w:rsidR="00873737" w:rsidRDefault="00571D41" w:rsidP="00630184">
      <w:pPr>
        <w:pStyle w:val="ListParagraph"/>
        <w:numPr>
          <w:ilvl w:val="0"/>
          <w:numId w:val="8"/>
        </w:numPr>
        <w:spacing w:after="208" w:line="259" w:lineRule="auto"/>
        <w:ind w:hanging="299"/>
        <w:rPr>
          <w:b/>
        </w:rPr>
      </w:pPr>
      <w:r w:rsidRPr="00D03A13">
        <w:rPr>
          <w:b/>
        </w:rPr>
        <w:t xml:space="preserve">To assess and administer Housing Benefit and Council Tax Support </w:t>
      </w:r>
      <w:r w:rsidR="00630184">
        <w:rPr>
          <w:b/>
        </w:rPr>
        <w:t>a</w:t>
      </w:r>
      <w:r w:rsidRPr="00D03A13">
        <w:rPr>
          <w:b/>
        </w:rPr>
        <w:t>pplications</w:t>
      </w:r>
      <w:r w:rsidR="00630184">
        <w:rPr>
          <w:b/>
        </w:rPr>
        <w:t xml:space="preserve"> and change in circumstances</w:t>
      </w:r>
      <w:r w:rsidRPr="00D03A13">
        <w:rPr>
          <w:b/>
        </w:rPr>
        <w:t xml:space="preserve"> in a timely and accurate manner.</w:t>
      </w:r>
    </w:p>
    <w:p w14:paraId="406149DD" w14:textId="77777777" w:rsidR="00630184" w:rsidRPr="00630184" w:rsidRDefault="00630184" w:rsidP="00630184">
      <w:pPr>
        <w:pStyle w:val="ListParagraph"/>
        <w:spacing w:after="208" w:line="259" w:lineRule="auto"/>
        <w:ind w:left="725" w:firstLine="0"/>
        <w:rPr>
          <w:b/>
        </w:rPr>
      </w:pPr>
    </w:p>
    <w:p w14:paraId="5FE4772A" w14:textId="77777777" w:rsidR="003702CE" w:rsidRPr="00D03A13" w:rsidRDefault="003702CE" w:rsidP="00873737">
      <w:pPr>
        <w:spacing w:after="208" w:line="259" w:lineRule="auto"/>
        <w:rPr>
          <w:b/>
        </w:rPr>
      </w:pPr>
      <w:r w:rsidRPr="00D03A13">
        <w:rPr>
          <w:b/>
        </w:rPr>
        <w:t>Key result areas</w:t>
      </w:r>
      <w:r w:rsidR="00873737" w:rsidRPr="00D03A13">
        <w:rPr>
          <w:b/>
        </w:rPr>
        <w:t>:</w:t>
      </w:r>
    </w:p>
    <w:p w14:paraId="02FF6327" w14:textId="5141D02A" w:rsidR="00D03A13" w:rsidRPr="00D03A13" w:rsidRDefault="00001F49" w:rsidP="00D03A13">
      <w:pPr>
        <w:spacing w:after="10"/>
        <w:rPr>
          <w:b/>
        </w:rPr>
      </w:pPr>
      <w:r w:rsidRPr="00D03A13">
        <w:rPr>
          <w:b/>
        </w:rPr>
        <w:t xml:space="preserve">Corporate Responsibilities  </w:t>
      </w:r>
    </w:p>
    <w:p w14:paraId="1A8B7802" w14:textId="77777777" w:rsidR="00D03A13" w:rsidRDefault="00D03A13" w:rsidP="00D03A13">
      <w:pPr>
        <w:pStyle w:val="Default"/>
      </w:pPr>
      <w:r>
        <w:t xml:space="preserve"> </w:t>
      </w:r>
    </w:p>
    <w:p w14:paraId="738797FA" w14:textId="77777777" w:rsidR="00D03A13" w:rsidRDefault="00D03A13" w:rsidP="00D03A13">
      <w:pPr>
        <w:pStyle w:val="Default"/>
        <w:numPr>
          <w:ilvl w:val="0"/>
          <w:numId w:val="6"/>
        </w:numPr>
        <w:rPr>
          <w:sz w:val="22"/>
          <w:szCs w:val="22"/>
        </w:rPr>
      </w:pPr>
      <w:r>
        <w:rPr>
          <w:sz w:val="22"/>
          <w:szCs w:val="22"/>
        </w:rPr>
        <w:t xml:space="preserve">To ensure that all requirements of the General Data Protection Regulations, Freedom of Information Act and Health and Safety at Work Act are met. </w:t>
      </w:r>
    </w:p>
    <w:p w14:paraId="2F90ADC3" w14:textId="77777777" w:rsidR="007358D2" w:rsidRPr="00B678EB" w:rsidRDefault="007358D2" w:rsidP="00D03A13">
      <w:pPr>
        <w:pStyle w:val="ListParagraph"/>
        <w:spacing w:after="10"/>
        <w:ind w:firstLine="0"/>
      </w:pPr>
    </w:p>
    <w:p w14:paraId="5C66CE3B" w14:textId="77777777" w:rsidR="00B678EB" w:rsidRDefault="00B678EB" w:rsidP="00B678EB">
      <w:pPr>
        <w:spacing w:after="10"/>
        <w:rPr>
          <w:b/>
        </w:rPr>
      </w:pPr>
    </w:p>
    <w:p w14:paraId="6F0296B5" w14:textId="77777777" w:rsidR="00001F49" w:rsidRPr="00B678EB" w:rsidRDefault="00873737" w:rsidP="00B678EB">
      <w:pPr>
        <w:spacing w:after="10"/>
        <w:rPr>
          <w:b/>
        </w:rPr>
      </w:pPr>
      <w:r>
        <w:rPr>
          <w:b/>
        </w:rPr>
        <w:t>Operational responsibilities</w:t>
      </w:r>
    </w:p>
    <w:p w14:paraId="515C7F76" w14:textId="241A35D6" w:rsidR="00001F49" w:rsidRPr="00B678EB" w:rsidRDefault="003E4E6D" w:rsidP="00001F49">
      <w:pPr>
        <w:pStyle w:val="ListParagraph"/>
        <w:numPr>
          <w:ilvl w:val="0"/>
          <w:numId w:val="6"/>
        </w:numPr>
        <w:spacing w:after="10"/>
      </w:pPr>
      <w:r w:rsidRPr="003E4E6D">
        <w:t>To maintain an up to date working knowledge of Housing and Council Tax Benefit Legislation and associated Council Tax Liability</w:t>
      </w:r>
      <w:r>
        <w:t xml:space="preserve"> Regulations.</w:t>
      </w:r>
    </w:p>
    <w:p w14:paraId="6492A64F" w14:textId="59BAF9F6" w:rsidR="00001F49" w:rsidRPr="00B678EB" w:rsidRDefault="003E4E6D" w:rsidP="00001F49">
      <w:pPr>
        <w:pStyle w:val="ListParagraph"/>
        <w:numPr>
          <w:ilvl w:val="0"/>
          <w:numId w:val="6"/>
        </w:numPr>
        <w:spacing w:after="10"/>
      </w:pPr>
      <w:r w:rsidRPr="003E4E6D">
        <w:t>To operate the Civica Open Revenues IT System, the Civica Document Management System and access the Rents OHMS System in order to make decisions in accordance with the regulations on the assessment of benefit claims and associated Council Tax liability changes ensuring high levels of accuracy are maintained</w:t>
      </w:r>
      <w:r>
        <w:t>.</w:t>
      </w:r>
    </w:p>
    <w:p w14:paraId="36FF36DC" w14:textId="4385C16D" w:rsidR="007358D2" w:rsidRDefault="00001F49" w:rsidP="001313CA">
      <w:pPr>
        <w:pStyle w:val="ListParagraph"/>
        <w:numPr>
          <w:ilvl w:val="0"/>
          <w:numId w:val="6"/>
        </w:numPr>
        <w:spacing w:after="10"/>
      </w:pPr>
      <w:r w:rsidRPr="00B678EB">
        <w:t xml:space="preserve"> </w:t>
      </w:r>
      <w:r w:rsidR="003E4E6D" w:rsidRPr="003E4E6D">
        <w:t>To access secure Government computer systems via the Employee Authentication Service link to establish and verify customers benefit entitlement and Tax Credit information</w:t>
      </w:r>
      <w:r w:rsidR="003E4E6D">
        <w:t>.</w:t>
      </w:r>
    </w:p>
    <w:p w14:paraId="7D5A4684" w14:textId="21F68B39" w:rsidR="003E4E6D" w:rsidRDefault="003E4E6D" w:rsidP="001313CA">
      <w:pPr>
        <w:pStyle w:val="ListParagraph"/>
        <w:numPr>
          <w:ilvl w:val="0"/>
          <w:numId w:val="6"/>
        </w:numPr>
        <w:spacing w:after="10"/>
      </w:pPr>
      <w:r w:rsidRPr="003E4E6D">
        <w:t>To take enquiries and new claims or changes in circumstances via the telephone, face to face at the Council or by visiting outside organisations or customers</w:t>
      </w:r>
      <w:r>
        <w:t>’</w:t>
      </w:r>
      <w:r w:rsidRPr="003E4E6D">
        <w:t xml:space="preserve"> homes where required, by email or by writing where necessary to obtain missing or required information to enable the correct assessment of the claim</w:t>
      </w:r>
      <w:r>
        <w:t>.</w:t>
      </w:r>
    </w:p>
    <w:p w14:paraId="46B074C6" w14:textId="4D777C6A" w:rsidR="003E4E6D" w:rsidRDefault="003E4E6D" w:rsidP="001313CA">
      <w:pPr>
        <w:pStyle w:val="ListParagraph"/>
        <w:numPr>
          <w:ilvl w:val="0"/>
          <w:numId w:val="6"/>
        </w:numPr>
        <w:spacing w:after="10"/>
      </w:pPr>
      <w:r w:rsidRPr="003E4E6D">
        <w:t>To liaise with other sections and departments within the council. To liaise with outside organisations and Government Departments,</w:t>
      </w:r>
      <w:r>
        <w:t xml:space="preserve"> </w:t>
      </w:r>
      <w:r w:rsidRPr="003E4E6D">
        <w:t>e</w:t>
      </w:r>
      <w:r>
        <w:t>.g.</w:t>
      </w:r>
      <w:r w:rsidRPr="003E4E6D">
        <w:t xml:space="preserve"> Department for Work and Pensions, Her </w:t>
      </w:r>
      <w:r w:rsidRPr="003E4E6D">
        <w:lastRenderedPageBreak/>
        <w:t>Majesties Revenues and Customs, The Prison Service, Border and Immigration Agency, Citizen Advice Bureau, GYROS, Housing Associations and Private Landlords</w:t>
      </w:r>
      <w:r>
        <w:t>.</w:t>
      </w:r>
    </w:p>
    <w:p w14:paraId="41738DF3" w14:textId="6CC0E8DC" w:rsidR="003E4E6D" w:rsidRDefault="003E4E6D" w:rsidP="001313CA">
      <w:pPr>
        <w:pStyle w:val="ListParagraph"/>
        <w:numPr>
          <w:ilvl w:val="0"/>
          <w:numId w:val="6"/>
        </w:numPr>
        <w:spacing w:after="10"/>
      </w:pPr>
      <w:r w:rsidRPr="003E4E6D">
        <w:t>To complete work within the requirements of standards laid down to meet set timetables and targets</w:t>
      </w:r>
      <w:r>
        <w:t>.</w:t>
      </w:r>
    </w:p>
    <w:p w14:paraId="3FB23616" w14:textId="112A14F7" w:rsidR="003E4E6D" w:rsidRDefault="003E4E6D" w:rsidP="001313CA">
      <w:pPr>
        <w:pStyle w:val="ListParagraph"/>
        <w:numPr>
          <w:ilvl w:val="0"/>
          <w:numId w:val="6"/>
        </w:numPr>
        <w:spacing w:after="10"/>
      </w:pPr>
      <w:r w:rsidRPr="003E4E6D">
        <w:t>To carry out test checks for quality control purposes and to help compile statistics</w:t>
      </w:r>
      <w:r>
        <w:t>.</w:t>
      </w:r>
    </w:p>
    <w:p w14:paraId="3DA8011F" w14:textId="77777777" w:rsidR="003E4E6D" w:rsidRDefault="003E4E6D" w:rsidP="003E4E6D">
      <w:pPr>
        <w:pStyle w:val="ListParagraph"/>
        <w:numPr>
          <w:ilvl w:val="0"/>
          <w:numId w:val="6"/>
        </w:numPr>
        <w:spacing w:after="10"/>
      </w:pPr>
      <w:r w:rsidRPr="003E4E6D">
        <w:t>To attend seminars, training sessions and working groups as necessary</w:t>
      </w:r>
      <w:r>
        <w:t>.</w:t>
      </w:r>
    </w:p>
    <w:p w14:paraId="5859A2B4" w14:textId="32D28167" w:rsidR="003E4E6D" w:rsidRDefault="003E4E6D" w:rsidP="003E4E6D">
      <w:pPr>
        <w:pStyle w:val="ListParagraph"/>
        <w:numPr>
          <w:ilvl w:val="0"/>
          <w:numId w:val="6"/>
        </w:numPr>
        <w:spacing w:after="10"/>
        <w:rPr>
          <w:rFonts w:asciiTheme="minorHAnsi" w:hAnsiTheme="minorHAnsi" w:cstheme="minorHAnsi"/>
        </w:rPr>
      </w:pPr>
      <w:r w:rsidRPr="003E4E6D">
        <w:rPr>
          <w:rFonts w:asciiTheme="minorHAnsi" w:hAnsiTheme="minorHAnsi" w:cstheme="minorHAnsi"/>
        </w:rPr>
        <w:t>To ensure that all requirements of the Data Protection Act, Freedom of Information and Health and Safety at Work Act are met</w:t>
      </w:r>
      <w:r>
        <w:rPr>
          <w:rFonts w:asciiTheme="minorHAnsi" w:hAnsiTheme="minorHAnsi" w:cstheme="minorHAnsi"/>
        </w:rPr>
        <w:t>.</w:t>
      </w:r>
    </w:p>
    <w:p w14:paraId="50BB0E6E" w14:textId="63078AA4" w:rsidR="003E4E6D" w:rsidRPr="003E4E6D" w:rsidRDefault="003E4E6D" w:rsidP="003E4E6D">
      <w:pPr>
        <w:pStyle w:val="ListParagraph"/>
        <w:numPr>
          <w:ilvl w:val="0"/>
          <w:numId w:val="6"/>
        </w:numPr>
        <w:spacing w:after="10"/>
        <w:rPr>
          <w:rFonts w:asciiTheme="minorHAnsi" w:hAnsiTheme="minorHAnsi" w:cstheme="minorHAnsi"/>
        </w:rPr>
      </w:pPr>
      <w:r w:rsidRPr="003E4E6D">
        <w:rPr>
          <w:rFonts w:asciiTheme="minorHAnsi" w:hAnsiTheme="minorHAnsi" w:cstheme="minorHAnsi"/>
        </w:rPr>
        <w:t>To undertake any other duties consistent with those listed above and appropriate to the title and grade of the post</w:t>
      </w:r>
      <w:r>
        <w:rPr>
          <w:rFonts w:asciiTheme="minorHAnsi" w:hAnsiTheme="minorHAnsi" w:cstheme="minorHAnsi"/>
        </w:rPr>
        <w:t>.</w:t>
      </w:r>
    </w:p>
    <w:p w14:paraId="77E86F88" w14:textId="77777777" w:rsidR="003702CE" w:rsidRDefault="003702CE" w:rsidP="003702CE">
      <w:pPr>
        <w:spacing w:after="10"/>
        <w:ind w:left="360" w:firstLine="0"/>
        <w:rPr>
          <w:b/>
        </w:rPr>
      </w:pPr>
    </w:p>
    <w:p w14:paraId="7C810661" w14:textId="78010308" w:rsidR="00001F49" w:rsidRPr="003E4E6D" w:rsidRDefault="003E4E6D" w:rsidP="003E4E6D">
      <w:pPr>
        <w:spacing w:after="10"/>
        <w:rPr>
          <w:bCs/>
        </w:rPr>
      </w:pPr>
      <w:r w:rsidRPr="003E4E6D">
        <w:rPr>
          <w:bCs/>
          <w:color w:val="auto"/>
        </w:rPr>
        <w:t>The post holder must be prepared to interchange with staff on the same salary within the Department</w:t>
      </w:r>
      <w:r w:rsidR="00001F49" w:rsidRPr="003E4E6D">
        <w:rPr>
          <w:bCs/>
        </w:rPr>
        <w:t xml:space="preserve"> </w:t>
      </w:r>
    </w:p>
    <w:p w14:paraId="7CDEB1AB" w14:textId="77777777" w:rsidR="00B678EB" w:rsidRDefault="00B678EB" w:rsidP="00B678EB">
      <w:pPr>
        <w:pStyle w:val="ListParagraph"/>
        <w:spacing w:after="10"/>
        <w:ind w:firstLine="0"/>
        <w:rPr>
          <w:b/>
        </w:rPr>
      </w:pPr>
    </w:p>
    <w:p w14:paraId="0652E5D6" w14:textId="77777777" w:rsidR="00BC2F8E" w:rsidRDefault="00BC2F8E" w:rsidP="00BC2F8E">
      <w:pPr>
        <w:jc w:val="both"/>
        <w:rPr>
          <w:rFonts w:eastAsia="MS PGothic"/>
          <w:b/>
          <w:bCs/>
          <w:color w:val="auto"/>
        </w:rPr>
      </w:pPr>
      <w:r>
        <w:rPr>
          <w:b/>
          <w:bCs/>
        </w:rPr>
        <w:t>The above may change subject to consultation with the post holder.</w:t>
      </w:r>
    </w:p>
    <w:p w14:paraId="3547E7D5" w14:textId="77777777" w:rsidR="00BC2F8E" w:rsidRDefault="00BC2F8E" w:rsidP="00BC2F8E">
      <w:pPr>
        <w:jc w:val="both"/>
        <w:rPr>
          <w:b/>
          <w:bCs/>
        </w:rPr>
      </w:pPr>
    </w:p>
    <w:p w14:paraId="2FDCA3C4" w14:textId="1775697E" w:rsidR="001B1D48" w:rsidRPr="003E4E6D" w:rsidRDefault="00BC2F8E" w:rsidP="003E4E6D">
      <w:pPr>
        <w:spacing w:after="191" w:line="259" w:lineRule="auto"/>
        <w:ind w:left="-5"/>
        <w:rPr>
          <w:b/>
          <w:bCs/>
        </w:rPr>
      </w:pPr>
      <w:r>
        <w:rPr>
          <w:b/>
          <w:bCs/>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F33423">
        <w:rPr>
          <w:b/>
        </w:rPr>
        <w:tab/>
        <w:t xml:space="preserve"> </w:t>
      </w:r>
      <w:r w:rsidR="00F33423">
        <w:br w:type="page"/>
      </w:r>
    </w:p>
    <w:p w14:paraId="3E835392" w14:textId="77777777" w:rsidR="007358D2" w:rsidRDefault="00411A87" w:rsidP="007358D2">
      <w:pPr>
        <w:spacing w:after="0" w:line="259" w:lineRule="auto"/>
        <w:ind w:left="0" w:right="56" w:firstLine="0"/>
      </w:pPr>
      <w:r w:rsidRPr="00701847">
        <w:rPr>
          <w:b/>
          <w:noProof/>
          <w:sz w:val="52"/>
        </w:rPr>
        <w:lastRenderedPageBreak/>
        <w:drawing>
          <wp:anchor distT="0" distB="0" distL="114300" distR="114300" simplePos="0" relativeHeight="251665408" behindDoc="0" locked="0" layoutInCell="1" allowOverlap="1" wp14:anchorId="0C30BB85" wp14:editId="44969031">
            <wp:simplePos x="0" y="0"/>
            <wp:positionH relativeFrom="margin">
              <wp:posOffset>5022850</wp:posOffset>
            </wp:positionH>
            <wp:positionV relativeFrom="paragraph">
              <wp:posOffset>-161290</wp:posOffset>
            </wp:positionV>
            <wp:extent cx="993775" cy="1715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423">
        <w:t xml:space="preserve"> </w:t>
      </w:r>
    </w:p>
    <w:p w14:paraId="4F29D8D0" w14:textId="77777777" w:rsidR="007358D2" w:rsidRDefault="007358D2" w:rsidP="007358D2">
      <w:pPr>
        <w:spacing w:after="0" w:line="259" w:lineRule="auto"/>
        <w:ind w:left="0" w:right="76" w:firstLine="0"/>
      </w:pPr>
    </w:p>
    <w:p w14:paraId="136F7610" w14:textId="77777777" w:rsidR="007358D2" w:rsidRDefault="007358D2" w:rsidP="007358D2">
      <w:pPr>
        <w:spacing w:after="0" w:line="259" w:lineRule="auto"/>
        <w:ind w:left="0" w:right="76" w:firstLine="0"/>
      </w:pPr>
    </w:p>
    <w:p w14:paraId="3610F6C4" w14:textId="77777777" w:rsidR="001B1D48" w:rsidRDefault="00F33423">
      <w:pPr>
        <w:pStyle w:val="Heading1"/>
        <w:ind w:left="715"/>
      </w:pPr>
      <w:r>
        <w:t xml:space="preserve">Person specification </w:t>
      </w:r>
    </w:p>
    <w:p w14:paraId="43D78476" w14:textId="77777777" w:rsidR="007358D2" w:rsidRDefault="007358D2">
      <w:pPr>
        <w:spacing w:after="0" w:line="259" w:lineRule="auto"/>
        <w:ind w:left="7500" w:firstLine="0"/>
        <w:jc w:val="right"/>
      </w:pPr>
    </w:p>
    <w:p w14:paraId="3E0172BE" w14:textId="77777777" w:rsidR="007358D2" w:rsidRDefault="007358D2">
      <w:pPr>
        <w:spacing w:after="0" w:line="259" w:lineRule="auto"/>
        <w:ind w:left="7500" w:firstLine="0"/>
        <w:jc w:val="right"/>
      </w:pPr>
    </w:p>
    <w:p w14:paraId="589BAEA0" w14:textId="77777777" w:rsidR="001B1D48" w:rsidRDefault="00F33423">
      <w:pPr>
        <w:spacing w:after="0" w:line="259" w:lineRule="auto"/>
        <w:ind w:left="7500" w:firstLine="0"/>
        <w:jc w:val="right"/>
      </w:pPr>
      <w:r>
        <w:t xml:space="preserve"> </w:t>
      </w:r>
    </w:p>
    <w:tbl>
      <w:tblPr>
        <w:tblStyle w:val="TableGrid"/>
        <w:tblW w:w="9580" w:type="dxa"/>
        <w:tblInd w:w="-109" w:type="dxa"/>
        <w:tblCellMar>
          <w:top w:w="41" w:type="dxa"/>
          <w:left w:w="106" w:type="dxa"/>
          <w:right w:w="115" w:type="dxa"/>
        </w:tblCellMar>
        <w:tblLook w:val="04A0" w:firstRow="1" w:lastRow="0" w:firstColumn="1" w:lastColumn="0" w:noHBand="0" w:noVBand="1"/>
      </w:tblPr>
      <w:tblGrid>
        <w:gridCol w:w="2093"/>
        <w:gridCol w:w="7487"/>
      </w:tblGrid>
      <w:tr w:rsidR="001B1D48" w14:paraId="442B682B" w14:textId="77777777" w:rsidTr="00873737">
        <w:trPr>
          <w:trHeight w:val="523"/>
        </w:trPr>
        <w:tc>
          <w:tcPr>
            <w:tcW w:w="9580" w:type="dxa"/>
            <w:gridSpan w:val="2"/>
            <w:tcBorders>
              <w:top w:val="single" w:sz="6" w:space="0" w:color="000000"/>
              <w:left w:val="single" w:sz="6" w:space="0" w:color="000000"/>
              <w:bottom w:val="single" w:sz="6" w:space="0" w:color="000000"/>
              <w:right w:val="single" w:sz="6" w:space="0" w:color="000000"/>
            </w:tcBorders>
          </w:tcPr>
          <w:p w14:paraId="67871487" w14:textId="395E5683" w:rsidR="001B1D48" w:rsidRDefault="003E4E6D">
            <w:pPr>
              <w:spacing w:after="0" w:line="259" w:lineRule="auto"/>
              <w:ind w:left="0" w:firstLine="0"/>
            </w:pPr>
            <w:r w:rsidRPr="003E4E6D">
              <w:rPr>
                <w:b/>
                <w:color w:val="auto"/>
              </w:rPr>
              <w:t>Benefit Assessment Officer</w:t>
            </w:r>
            <w:r w:rsidR="00F33423" w:rsidRPr="003E4E6D">
              <w:rPr>
                <w:b/>
                <w:color w:val="auto"/>
              </w:rPr>
              <w:t xml:space="preserve"> </w:t>
            </w:r>
          </w:p>
        </w:tc>
      </w:tr>
      <w:tr w:rsidR="001B1D48" w14:paraId="038C7162" w14:textId="77777777" w:rsidTr="00873737">
        <w:trPr>
          <w:trHeight w:val="4848"/>
        </w:trPr>
        <w:tc>
          <w:tcPr>
            <w:tcW w:w="2093" w:type="dxa"/>
            <w:tcBorders>
              <w:top w:val="single" w:sz="6" w:space="0" w:color="000000"/>
              <w:left w:val="single" w:sz="6" w:space="0" w:color="000000"/>
              <w:bottom w:val="single" w:sz="6" w:space="0" w:color="000000"/>
              <w:right w:val="single" w:sz="6" w:space="0" w:color="000000"/>
            </w:tcBorders>
          </w:tcPr>
          <w:p w14:paraId="50480D64" w14:textId="77777777" w:rsidR="001B1D48" w:rsidRDefault="00F33423">
            <w:pPr>
              <w:spacing w:after="0" w:line="259" w:lineRule="auto"/>
              <w:ind w:left="0" w:firstLine="0"/>
            </w:pPr>
            <w:r>
              <w:rPr>
                <w:b/>
              </w:rPr>
              <w:t xml:space="preserve">Experience/ Knowledge </w:t>
            </w:r>
          </w:p>
        </w:tc>
        <w:tc>
          <w:tcPr>
            <w:tcW w:w="7487" w:type="dxa"/>
            <w:tcBorders>
              <w:top w:val="single" w:sz="6" w:space="0" w:color="000000"/>
              <w:left w:val="single" w:sz="6" w:space="0" w:color="000000"/>
              <w:bottom w:val="single" w:sz="6" w:space="0" w:color="000000"/>
              <w:right w:val="single" w:sz="6" w:space="0" w:color="000000"/>
            </w:tcBorders>
          </w:tcPr>
          <w:p w14:paraId="064B4907" w14:textId="77777777" w:rsidR="00FB0CE0" w:rsidRDefault="00FB0CE0" w:rsidP="00FB0CE0">
            <w:pPr>
              <w:pStyle w:val="ListParagraph"/>
              <w:numPr>
                <w:ilvl w:val="0"/>
                <w:numId w:val="16"/>
              </w:numPr>
              <w:spacing w:after="0" w:line="276" w:lineRule="auto"/>
              <w:jc w:val="both"/>
            </w:pPr>
            <w:r>
              <w:t>Aware of, and committed to abide by, the Council's equalities and diversity policies</w:t>
            </w:r>
          </w:p>
          <w:p w14:paraId="3CDB4973" w14:textId="2921CD38" w:rsidR="001B1D48" w:rsidRDefault="00FB0CE0" w:rsidP="00FB0CE0">
            <w:pPr>
              <w:pStyle w:val="ListParagraph"/>
              <w:numPr>
                <w:ilvl w:val="0"/>
                <w:numId w:val="16"/>
              </w:numPr>
              <w:spacing w:after="0" w:line="276" w:lineRule="auto"/>
              <w:jc w:val="both"/>
            </w:pPr>
            <w:r>
              <w:t>Aware of equalities and diversity issues and how employment legislation generally applies.</w:t>
            </w:r>
          </w:p>
          <w:p w14:paraId="10CA9A1D" w14:textId="77777777" w:rsidR="00FB0CE0" w:rsidRDefault="00FB0CE0" w:rsidP="00FB0CE0">
            <w:pPr>
              <w:pStyle w:val="ListParagraph"/>
              <w:spacing w:after="0" w:line="247" w:lineRule="auto"/>
              <w:ind w:left="360" w:firstLine="0"/>
              <w:jc w:val="both"/>
            </w:pPr>
          </w:p>
          <w:p w14:paraId="618A3049" w14:textId="478709ED" w:rsidR="00FB0CE0" w:rsidRPr="00FB0CE0" w:rsidRDefault="00FB0CE0" w:rsidP="00FB0CE0">
            <w:pPr>
              <w:spacing w:after="0" w:line="247" w:lineRule="auto"/>
              <w:jc w:val="both"/>
              <w:rPr>
                <w:u w:val="single"/>
              </w:rPr>
            </w:pPr>
            <w:r w:rsidRPr="00FB0CE0">
              <w:rPr>
                <w:u w:val="single"/>
              </w:rPr>
              <w:t>Desirable:</w:t>
            </w:r>
          </w:p>
          <w:p w14:paraId="7D82A7D0" w14:textId="77777777" w:rsidR="00FB0CE0" w:rsidRPr="00FB0CE0" w:rsidRDefault="00FB0CE0" w:rsidP="00FB0CE0">
            <w:pPr>
              <w:pStyle w:val="ListParagraph"/>
              <w:numPr>
                <w:ilvl w:val="0"/>
                <w:numId w:val="19"/>
              </w:numPr>
              <w:spacing w:after="0" w:line="276" w:lineRule="auto"/>
              <w:jc w:val="both"/>
              <w:rPr>
                <w:bCs/>
              </w:rPr>
            </w:pPr>
            <w:r w:rsidRPr="00FB0CE0">
              <w:rPr>
                <w:bCs/>
              </w:rPr>
              <w:t>Knowledge of equalities and diversity legislation and best practice</w:t>
            </w:r>
          </w:p>
          <w:p w14:paraId="73CD3D50" w14:textId="43A0776D" w:rsidR="00FB0CE0" w:rsidRPr="00FB0CE0" w:rsidRDefault="00FB0CE0" w:rsidP="00FB0CE0">
            <w:pPr>
              <w:pStyle w:val="ListParagraph"/>
              <w:numPr>
                <w:ilvl w:val="0"/>
                <w:numId w:val="19"/>
              </w:numPr>
              <w:spacing w:after="0" w:line="276" w:lineRule="auto"/>
              <w:jc w:val="both"/>
              <w:rPr>
                <w:bCs/>
              </w:rPr>
            </w:pPr>
            <w:r w:rsidRPr="00FB0CE0">
              <w:rPr>
                <w:bCs/>
              </w:rPr>
              <w:t>Proven ability/experience of dealing with people effectively at different levels</w:t>
            </w:r>
          </w:p>
          <w:p w14:paraId="28B8D2DA" w14:textId="77777777" w:rsidR="00FB0CE0" w:rsidRPr="00FB0CE0" w:rsidRDefault="00FB0CE0" w:rsidP="00FB0CE0">
            <w:pPr>
              <w:pStyle w:val="ListParagraph"/>
              <w:numPr>
                <w:ilvl w:val="0"/>
                <w:numId w:val="19"/>
              </w:numPr>
              <w:spacing w:after="0" w:line="276" w:lineRule="auto"/>
              <w:jc w:val="both"/>
              <w:rPr>
                <w:bCs/>
              </w:rPr>
            </w:pPr>
            <w:r w:rsidRPr="00FB0CE0">
              <w:rPr>
                <w:bCs/>
              </w:rPr>
              <w:t>A working knowledge and understanding of benefit law and best practice</w:t>
            </w:r>
          </w:p>
          <w:p w14:paraId="77369203" w14:textId="3F2159E6" w:rsidR="00FB0CE0" w:rsidRDefault="00FB0CE0" w:rsidP="00FB0CE0">
            <w:pPr>
              <w:spacing w:after="0" w:line="247" w:lineRule="auto"/>
              <w:jc w:val="both"/>
            </w:pPr>
          </w:p>
        </w:tc>
      </w:tr>
      <w:tr w:rsidR="001B1D48" w14:paraId="4BDC8725" w14:textId="77777777" w:rsidTr="00873737">
        <w:trPr>
          <w:trHeight w:val="459"/>
        </w:trPr>
        <w:tc>
          <w:tcPr>
            <w:tcW w:w="9580" w:type="dxa"/>
            <w:gridSpan w:val="2"/>
            <w:tcBorders>
              <w:top w:val="single" w:sz="6" w:space="0" w:color="000000"/>
              <w:left w:val="single" w:sz="6" w:space="0" w:color="000000"/>
              <w:bottom w:val="nil"/>
              <w:right w:val="single" w:sz="6" w:space="0" w:color="000000"/>
            </w:tcBorders>
            <w:shd w:val="clear" w:color="auto" w:fill="D5DCE4" w:themeFill="text2" w:themeFillTint="33"/>
          </w:tcPr>
          <w:p w14:paraId="3DE66C7B" w14:textId="77777777" w:rsidR="001B1D48" w:rsidRDefault="00F33423">
            <w:pPr>
              <w:spacing w:after="0" w:line="259" w:lineRule="auto"/>
              <w:ind w:left="52" w:firstLine="0"/>
              <w:jc w:val="center"/>
            </w:pPr>
            <w:r>
              <w:rPr>
                <w:sz w:val="18"/>
              </w:rPr>
              <w:t xml:space="preserve"> </w:t>
            </w:r>
          </w:p>
        </w:tc>
      </w:tr>
      <w:tr w:rsidR="001B1D48" w14:paraId="0EE57951" w14:textId="77777777" w:rsidTr="00873737">
        <w:tblPrEx>
          <w:tblCellMar>
            <w:top w:w="47" w:type="dxa"/>
          </w:tblCellMar>
        </w:tblPrEx>
        <w:trPr>
          <w:trHeight w:val="1418"/>
        </w:trPr>
        <w:tc>
          <w:tcPr>
            <w:tcW w:w="2093" w:type="dxa"/>
            <w:tcBorders>
              <w:top w:val="single" w:sz="4" w:space="0" w:color="000000"/>
              <w:left w:val="single" w:sz="4" w:space="0" w:color="000000"/>
              <w:bottom w:val="single" w:sz="4" w:space="0" w:color="auto"/>
              <w:right w:val="single" w:sz="4" w:space="0" w:color="000000"/>
            </w:tcBorders>
          </w:tcPr>
          <w:p w14:paraId="663975D3" w14:textId="77777777" w:rsidR="001B1D48" w:rsidRDefault="00F33423">
            <w:pPr>
              <w:spacing w:after="0" w:line="259" w:lineRule="auto"/>
              <w:ind w:left="0" w:firstLine="0"/>
            </w:pPr>
            <w:r>
              <w:rPr>
                <w:b/>
              </w:rPr>
              <w:t xml:space="preserve">Qualifications </w:t>
            </w:r>
          </w:p>
        </w:tc>
        <w:tc>
          <w:tcPr>
            <w:tcW w:w="7487" w:type="dxa"/>
            <w:tcBorders>
              <w:top w:val="single" w:sz="4" w:space="0" w:color="000000"/>
              <w:left w:val="single" w:sz="4" w:space="0" w:color="000000"/>
              <w:bottom w:val="single" w:sz="4" w:space="0" w:color="auto"/>
              <w:right w:val="single" w:sz="4" w:space="0" w:color="000000"/>
            </w:tcBorders>
          </w:tcPr>
          <w:p w14:paraId="3EA1A782" w14:textId="77777777" w:rsidR="003E4E6D" w:rsidRPr="003E4E6D" w:rsidRDefault="003E4E6D" w:rsidP="003E4E6D">
            <w:pPr>
              <w:pStyle w:val="ListParagraph"/>
              <w:numPr>
                <w:ilvl w:val="0"/>
                <w:numId w:val="16"/>
              </w:numPr>
              <w:spacing w:after="0" w:line="247" w:lineRule="auto"/>
              <w:jc w:val="both"/>
              <w:rPr>
                <w:bCs/>
              </w:rPr>
            </w:pPr>
            <w:r w:rsidRPr="003E4E6D">
              <w:rPr>
                <w:bCs/>
              </w:rPr>
              <w:t>Numerate and literate to levels indicated by four GCSE passes at grade C</w:t>
            </w:r>
            <w:r>
              <w:rPr>
                <w:bCs/>
              </w:rPr>
              <w:t xml:space="preserve"> (Level 4)</w:t>
            </w:r>
            <w:r w:rsidRPr="003E4E6D">
              <w:rPr>
                <w:bCs/>
              </w:rPr>
              <w:t xml:space="preserve"> including Maths and English Language (or equivalents)</w:t>
            </w:r>
          </w:p>
          <w:p w14:paraId="456A0242" w14:textId="77777777" w:rsidR="001B1D48" w:rsidRDefault="001B1D48" w:rsidP="008F52EC">
            <w:pPr>
              <w:spacing w:after="0" w:line="259" w:lineRule="auto"/>
              <w:ind w:left="-15" w:firstLine="0"/>
            </w:pPr>
          </w:p>
        </w:tc>
      </w:tr>
      <w:tr w:rsidR="00873737" w14:paraId="08E432CA" w14:textId="77777777" w:rsidTr="00873737">
        <w:tblPrEx>
          <w:tblCellMar>
            <w:top w:w="47" w:type="dxa"/>
          </w:tblCellMar>
        </w:tblPrEx>
        <w:trPr>
          <w:trHeight w:val="472"/>
        </w:trPr>
        <w:tc>
          <w:tcPr>
            <w:tcW w:w="95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6BDC04" w14:textId="77777777" w:rsidR="00873737" w:rsidRDefault="00873737">
            <w:pPr>
              <w:spacing w:after="160" w:line="259" w:lineRule="auto"/>
              <w:ind w:left="0" w:firstLine="0"/>
            </w:pPr>
            <w:r>
              <w:t xml:space="preserve"> </w:t>
            </w:r>
          </w:p>
        </w:tc>
      </w:tr>
      <w:tr w:rsidR="001B1D48" w14:paraId="7AC98EBE" w14:textId="77777777" w:rsidTr="00873737">
        <w:tblPrEx>
          <w:tblCellMar>
            <w:top w:w="46" w:type="dxa"/>
            <w:right w:w="69" w:type="dxa"/>
          </w:tblCellMar>
        </w:tblPrEx>
        <w:trPr>
          <w:trHeight w:val="7306"/>
        </w:trPr>
        <w:tc>
          <w:tcPr>
            <w:tcW w:w="2093" w:type="dxa"/>
            <w:tcBorders>
              <w:top w:val="single" w:sz="4" w:space="0" w:color="auto"/>
              <w:left w:val="single" w:sz="4" w:space="0" w:color="000000"/>
              <w:bottom w:val="single" w:sz="6" w:space="0" w:color="000000"/>
              <w:right w:val="single" w:sz="6" w:space="0" w:color="000000"/>
            </w:tcBorders>
          </w:tcPr>
          <w:p w14:paraId="357D1EBD" w14:textId="77777777" w:rsidR="001B1D48" w:rsidRDefault="00F33423">
            <w:pPr>
              <w:spacing w:after="21" w:line="259" w:lineRule="auto"/>
              <w:ind w:left="0" w:firstLine="0"/>
            </w:pPr>
            <w:r>
              <w:rPr>
                <w:b/>
              </w:rPr>
              <w:lastRenderedPageBreak/>
              <w:t xml:space="preserve">Competencies / </w:t>
            </w:r>
          </w:p>
          <w:p w14:paraId="1C110AB6" w14:textId="77777777" w:rsidR="001B1D48" w:rsidRDefault="00F33423">
            <w:pPr>
              <w:spacing w:after="0" w:line="259" w:lineRule="auto"/>
              <w:ind w:left="0" w:firstLine="0"/>
            </w:pPr>
            <w:r>
              <w:rPr>
                <w:b/>
              </w:rPr>
              <w:t xml:space="preserve">Skills </w:t>
            </w:r>
          </w:p>
        </w:tc>
        <w:tc>
          <w:tcPr>
            <w:tcW w:w="7487" w:type="dxa"/>
            <w:tcBorders>
              <w:top w:val="single" w:sz="4" w:space="0" w:color="auto"/>
              <w:left w:val="single" w:sz="6" w:space="0" w:color="000000"/>
              <w:bottom w:val="single" w:sz="6" w:space="0" w:color="000000"/>
              <w:right w:val="single" w:sz="4" w:space="0" w:color="000000"/>
            </w:tcBorders>
          </w:tcPr>
          <w:p w14:paraId="6EE92EF8" w14:textId="77777777" w:rsidR="003E4E6D" w:rsidRPr="003E4E6D" w:rsidRDefault="003E4E6D" w:rsidP="00FB0CE0">
            <w:pPr>
              <w:pStyle w:val="ListParagraph"/>
              <w:numPr>
                <w:ilvl w:val="0"/>
                <w:numId w:val="16"/>
              </w:numPr>
              <w:spacing w:after="0" w:line="276" w:lineRule="auto"/>
              <w:jc w:val="both"/>
              <w:rPr>
                <w:bCs/>
              </w:rPr>
            </w:pPr>
            <w:r w:rsidRPr="003E4E6D">
              <w:rPr>
                <w:bCs/>
              </w:rPr>
              <w:t>An ability to assess Housing and Council Tax Benefit claims involving computerised systems</w:t>
            </w:r>
          </w:p>
          <w:p w14:paraId="02BBD0A4" w14:textId="77777777" w:rsidR="003E4E6D" w:rsidRPr="003E4E6D" w:rsidRDefault="003E4E6D" w:rsidP="00FB0CE0">
            <w:pPr>
              <w:pStyle w:val="ListParagraph"/>
              <w:numPr>
                <w:ilvl w:val="0"/>
                <w:numId w:val="16"/>
              </w:numPr>
              <w:spacing w:after="0" w:line="276" w:lineRule="auto"/>
              <w:jc w:val="both"/>
              <w:rPr>
                <w:bCs/>
              </w:rPr>
            </w:pPr>
            <w:r w:rsidRPr="003E4E6D">
              <w:rPr>
                <w:bCs/>
              </w:rPr>
              <w:t>An ability to use computerised Revenue or Benefits IT system,</w:t>
            </w:r>
            <w:r>
              <w:rPr>
                <w:bCs/>
              </w:rPr>
              <w:t xml:space="preserve"> </w:t>
            </w:r>
            <w:r w:rsidRPr="003E4E6D">
              <w:rPr>
                <w:bCs/>
              </w:rPr>
              <w:t>preferably</w:t>
            </w:r>
            <w:r>
              <w:rPr>
                <w:bCs/>
              </w:rPr>
              <w:t xml:space="preserve"> </w:t>
            </w:r>
            <w:r w:rsidRPr="003E4E6D">
              <w:rPr>
                <w:bCs/>
              </w:rPr>
              <w:t>IBS Open Revenues</w:t>
            </w:r>
          </w:p>
          <w:p w14:paraId="63772925" w14:textId="77777777" w:rsidR="003E4E6D" w:rsidRDefault="003E4E6D" w:rsidP="00FB0CE0">
            <w:pPr>
              <w:pStyle w:val="ListParagraph"/>
              <w:numPr>
                <w:ilvl w:val="0"/>
                <w:numId w:val="16"/>
              </w:numPr>
              <w:spacing w:after="0" w:line="276" w:lineRule="auto"/>
              <w:jc w:val="both"/>
              <w:rPr>
                <w:bCs/>
              </w:rPr>
            </w:pPr>
            <w:r w:rsidRPr="003E4E6D">
              <w:rPr>
                <w:bCs/>
              </w:rPr>
              <w:t>An ability to deal effectively with customers over the telephone, face to face or in writing</w:t>
            </w:r>
          </w:p>
          <w:p w14:paraId="0DB2EEE6" w14:textId="2E35A870" w:rsidR="003E4E6D" w:rsidRDefault="003E4E6D" w:rsidP="00FB0CE0">
            <w:pPr>
              <w:pStyle w:val="ListParagraph"/>
              <w:numPr>
                <w:ilvl w:val="0"/>
                <w:numId w:val="16"/>
              </w:numPr>
              <w:spacing w:after="0" w:line="276" w:lineRule="auto"/>
              <w:jc w:val="both"/>
              <w:rPr>
                <w:bCs/>
              </w:rPr>
            </w:pPr>
            <w:r w:rsidRPr="003E4E6D">
              <w:rPr>
                <w:bCs/>
              </w:rPr>
              <w:t>Competent in Microsoft Office applications</w:t>
            </w:r>
          </w:p>
          <w:p w14:paraId="139082F7" w14:textId="77777777" w:rsidR="003E4E6D" w:rsidRPr="00E55D3F" w:rsidRDefault="003E4E6D" w:rsidP="00FB0CE0">
            <w:pPr>
              <w:keepNext/>
              <w:keepLines/>
              <w:widowControl w:val="0"/>
              <w:numPr>
                <w:ilvl w:val="0"/>
                <w:numId w:val="16"/>
              </w:numPr>
              <w:tabs>
                <w:tab w:val="left" w:pos="420"/>
                <w:tab w:val="left" w:pos="3570"/>
              </w:tabs>
              <w:suppressAutoHyphens/>
              <w:autoSpaceDE w:val="0"/>
              <w:spacing w:after="0" w:line="276" w:lineRule="auto"/>
              <w:rPr>
                <w:rFonts w:ascii="Arial" w:hAnsi="Arial" w:cs="Arial"/>
                <w:bCs/>
                <w:sz w:val="20"/>
                <w:szCs w:val="20"/>
              </w:rPr>
            </w:pPr>
            <w:r w:rsidRPr="00E55D3F">
              <w:rPr>
                <w:rFonts w:ascii="Arial" w:hAnsi="Arial" w:cs="Arial"/>
                <w:bCs/>
                <w:sz w:val="20"/>
                <w:szCs w:val="20"/>
              </w:rPr>
              <w:t>Keyboard skills</w:t>
            </w:r>
          </w:p>
          <w:p w14:paraId="1C4461C9" w14:textId="77777777" w:rsidR="003E4E6D" w:rsidRPr="00E55D3F" w:rsidRDefault="003E4E6D" w:rsidP="00FB0CE0">
            <w:pPr>
              <w:keepNext/>
              <w:keepLines/>
              <w:widowControl w:val="0"/>
              <w:numPr>
                <w:ilvl w:val="0"/>
                <w:numId w:val="16"/>
              </w:numPr>
              <w:tabs>
                <w:tab w:val="left" w:pos="420"/>
                <w:tab w:val="left" w:pos="3570"/>
              </w:tabs>
              <w:suppressAutoHyphens/>
              <w:autoSpaceDE w:val="0"/>
              <w:spacing w:after="0" w:line="276" w:lineRule="auto"/>
              <w:rPr>
                <w:rFonts w:ascii="Arial" w:hAnsi="Arial" w:cs="Arial"/>
                <w:bCs/>
                <w:sz w:val="20"/>
                <w:szCs w:val="20"/>
              </w:rPr>
            </w:pPr>
            <w:r w:rsidRPr="00E55D3F">
              <w:rPr>
                <w:rFonts w:ascii="Arial" w:hAnsi="Arial" w:cs="Arial"/>
                <w:bCs/>
                <w:sz w:val="20"/>
                <w:szCs w:val="20"/>
              </w:rPr>
              <w:t>Ability to understand relevant legislation and associated working procedures</w:t>
            </w:r>
          </w:p>
          <w:p w14:paraId="1198118B" w14:textId="4EA6AB65" w:rsidR="003E4E6D" w:rsidRPr="00E55D3F" w:rsidRDefault="003E4E6D" w:rsidP="00FB0CE0">
            <w:pPr>
              <w:keepNext/>
              <w:keepLines/>
              <w:widowControl w:val="0"/>
              <w:numPr>
                <w:ilvl w:val="0"/>
                <w:numId w:val="16"/>
              </w:numPr>
              <w:tabs>
                <w:tab w:val="left" w:pos="420"/>
                <w:tab w:val="left" w:pos="3570"/>
              </w:tabs>
              <w:suppressAutoHyphens/>
              <w:autoSpaceDE w:val="0"/>
              <w:spacing w:after="0" w:line="276" w:lineRule="auto"/>
              <w:rPr>
                <w:rFonts w:ascii="Arial" w:hAnsi="Arial" w:cs="Arial"/>
                <w:bCs/>
                <w:sz w:val="20"/>
                <w:szCs w:val="20"/>
              </w:rPr>
            </w:pPr>
            <w:r w:rsidRPr="00E55D3F">
              <w:rPr>
                <w:rFonts w:ascii="Arial" w:hAnsi="Arial" w:cs="Arial"/>
                <w:bCs/>
                <w:sz w:val="20"/>
                <w:szCs w:val="20"/>
              </w:rPr>
              <w:t xml:space="preserve">Good written and verbal communication skills </w:t>
            </w:r>
          </w:p>
          <w:p w14:paraId="36C17D01" w14:textId="77777777" w:rsidR="003E4E6D" w:rsidRPr="003E4E6D" w:rsidRDefault="003E4E6D" w:rsidP="00FB0CE0">
            <w:pPr>
              <w:pStyle w:val="ListParagraph"/>
              <w:numPr>
                <w:ilvl w:val="0"/>
                <w:numId w:val="16"/>
              </w:numPr>
              <w:spacing w:after="0" w:line="276" w:lineRule="auto"/>
              <w:rPr>
                <w:bCs/>
              </w:rPr>
            </w:pPr>
            <w:r w:rsidRPr="003E4E6D">
              <w:rPr>
                <w:bCs/>
              </w:rPr>
              <w:t>Works to tight deadlines with a flexible attitude to ensure systems are maintained</w:t>
            </w:r>
          </w:p>
          <w:p w14:paraId="0A5B76F9" w14:textId="17A3909C" w:rsidR="003E4E6D" w:rsidRPr="003E4E6D" w:rsidRDefault="003E4E6D" w:rsidP="00FB0CE0">
            <w:pPr>
              <w:pStyle w:val="ListParagraph"/>
              <w:numPr>
                <w:ilvl w:val="0"/>
                <w:numId w:val="16"/>
              </w:numPr>
              <w:spacing w:after="0" w:line="276" w:lineRule="auto"/>
              <w:rPr>
                <w:bCs/>
              </w:rPr>
            </w:pPr>
            <w:r>
              <w:rPr>
                <w:bCs/>
              </w:rPr>
              <w:t>Able to d</w:t>
            </w:r>
            <w:r w:rsidRPr="003E4E6D">
              <w:rPr>
                <w:bCs/>
              </w:rPr>
              <w:t xml:space="preserve">eals with interruptions </w:t>
            </w:r>
          </w:p>
          <w:p w14:paraId="75B615C0" w14:textId="77777777" w:rsidR="003E4E6D" w:rsidRPr="003E4E6D" w:rsidRDefault="003E4E6D" w:rsidP="00FB0CE0">
            <w:pPr>
              <w:pStyle w:val="ListParagraph"/>
              <w:numPr>
                <w:ilvl w:val="0"/>
                <w:numId w:val="16"/>
              </w:numPr>
              <w:spacing w:line="276" w:lineRule="auto"/>
              <w:jc w:val="both"/>
              <w:rPr>
                <w:bCs/>
              </w:rPr>
            </w:pPr>
            <w:r>
              <w:rPr>
                <w:bCs/>
              </w:rPr>
              <w:t xml:space="preserve">Ability to deal with </w:t>
            </w:r>
            <w:r w:rsidRPr="003E4E6D">
              <w:rPr>
                <w:bCs/>
              </w:rPr>
              <w:t xml:space="preserve">Deals with vulnerable customers </w:t>
            </w:r>
          </w:p>
          <w:p w14:paraId="5B8B8C41" w14:textId="539A37E8" w:rsidR="003E4E6D" w:rsidRDefault="00FB0CE0" w:rsidP="00FB0CE0">
            <w:pPr>
              <w:pStyle w:val="ListParagraph"/>
              <w:numPr>
                <w:ilvl w:val="0"/>
                <w:numId w:val="16"/>
              </w:numPr>
              <w:spacing w:after="0" w:line="276" w:lineRule="auto"/>
              <w:jc w:val="both"/>
              <w:rPr>
                <w:bCs/>
              </w:rPr>
            </w:pPr>
            <w:r w:rsidRPr="00FB0CE0">
              <w:rPr>
                <w:bCs/>
              </w:rPr>
              <w:t>Calm under pressure</w:t>
            </w:r>
          </w:p>
          <w:p w14:paraId="1BF56BEB" w14:textId="77777777" w:rsidR="00FB0CE0" w:rsidRPr="00FB0CE0" w:rsidRDefault="00FB0CE0" w:rsidP="00FB0CE0">
            <w:pPr>
              <w:pStyle w:val="ListParagraph"/>
              <w:numPr>
                <w:ilvl w:val="0"/>
                <w:numId w:val="16"/>
              </w:numPr>
              <w:spacing w:line="276" w:lineRule="auto"/>
              <w:rPr>
                <w:bCs/>
              </w:rPr>
            </w:pPr>
            <w:r w:rsidRPr="00FB0CE0">
              <w:rPr>
                <w:bCs/>
              </w:rPr>
              <w:t>Care and precision in data entry into manual and computerised information systems as required</w:t>
            </w:r>
          </w:p>
          <w:p w14:paraId="5E5F9AEB" w14:textId="77777777" w:rsidR="00FB0CE0" w:rsidRPr="003E4E6D" w:rsidRDefault="00FB0CE0" w:rsidP="00FB0CE0">
            <w:pPr>
              <w:pStyle w:val="ListParagraph"/>
              <w:spacing w:after="0" w:line="247" w:lineRule="auto"/>
              <w:ind w:left="360" w:firstLine="0"/>
              <w:jc w:val="both"/>
              <w:rPr>
                <w:bCs/>
              </w:rPr>
            </w:pPr>
          </w:p>
          <w:p w14:paraId="62D8CE0C" w14:textId="77777777" w:rsidR="003E4E6D" w:rsidRPr="00FB0CE0" w:rsidRDefault="00FB0CE0" w:rsidP="003E4E6D">
            <w:pPr>
              <w:spacing w:after="0" w:line="247" w:lineRule="auto"/>
              <w:jc w:val="both"/>
              <w:rPr>
                <w:bCs/>
                <w:u w:val="single"/>
              </w:rPr>
            </w:pPr>
            <w:r w:rsidRPr="00FB0CE0">
              <w:rPr>
                <w:bCs/>
                <w:u w:val="single"/>
              </w:rPr>
              <w:t>Desirable:</w:t>
            </w:r>
          </w:p>
          <w:p w14:paraId="12FDDA3D" w14:textId="77777777" w:rsidR="00FB0CE0" w:rsidRPr="00FB0CE0" w:rsidRDefault="00FB0CE0" w:rsidP="00FB0CE0">
            <w:pPr>
              <w:pStyle w:val="ListParagraph"/>
              <w:numPr>
                <w:ilvl w:val="0"/>
                <w:numId w:val="17"/>
              </w:numPr>
              <w:spacing w:after="0" w:line="276" w:lineRule="auto"/>
              <w:jc w:val="both"/>
              <w:rPr>
                <w:bCs/>
              </w:rPr>
            </w:pPr>
            <w:r w:rsidRPr="00FB0CE0">
              <w:rPr>
                <w:bCs/>
              </w:rPr>
              <w:t>Proven ability to solve problems</w:t>
            </w:r>
          </w:p>
          <w:p w14:paraId="1D56E116" w14:textId="77777777" w:rsidR="00FB0CE0" w:rsidRPr="00FB0CE0" w:rsidRDefault="00FB0CE0" w:rsidP="00FB0CE0">
            <w:pPr>
              <w:pStyle w:val="ListParagraph"/>
              <w:numPr>
                <w:ilvl w:val="0"/>
                <w:numId w:val="17"/>
              </w:numPr>
              <w:spacing w:after="0" w:line="276" w:lineRule="auto"/>
              <w:jc w:val="both"/>
              <w:rPr>
                <w:bCs/>
              </w:rPr>
            </w:pPr>
            <w:r w:rsidRPr="00FB0CE0">
              <w:rPr>
                <w:bCs/>
              </w:rPr>
              <w:t>A proven ability to use a computer terminal in a Windows operating environment</w:t>
            </w:r>
          </w:p>
          <w:p w14:paraId="54D4979F" w14:textId="242DFADE" w:rsidR="00FB0CE0" w:rsidRPr="003E4E6D" w:rsidRDefault="00FB0CE0" w:rsidP="003E4E6D">
            <w:pPr>
              <w:spacing w:after="0" w:line="247" w:lineRule="auto"/>
              <w:jc w:val="both"/>
              <w:rPr>
                <w:bCs/>
              </w:rPr>
            </w:pPr>
          </w:p>
        </w:tc>
      </w:tr>
      <w:tr w:rsidR="001B1D48" w14:paraId="475E6AD2" w14:textId="77777777" w:rsidTr="00873737">
        <w:tblPrEx>
          <w:tblCellMar>
            <w:top w:w="46" w:type="dxa"/>
            <w:right w:w="69" w:type="dxa"/>
          </w:tblCellMar>
        </w:tblPrEx>
        <w:trPr>
          <w:trHeight w:val="521"/>
        </w:trPr>
        <w:tc>
          <w:tcPr>
            <w:tcW w:w="958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21760304" w14:textId="77777777" w:rsidR="001B1D48" w:rsidRDefault="00F33423">
            <w:pPr>
              <w:spacing w:after="0" w:line="259" w:lineRule="auto"/>
              <w:ind w:left="0" w:firstLine="0"/>
            </w:pPr>
            <w:r>
              <w:rPr>
                <w:b/>
              </w:rPr>
              <w:t xml:space="preserve"> </w:t>
            </w:r>
          </w:p>
        </w:tc>
      </w:tr>
      <w:tr w:rsidR="001B1D48" w14:paraId="2DADF1E8" w14:textId="77777777" w:rsidTr="00873737">
        <w:tblPrEx>
          <w:tblCellMar>
            <w:top w:w="46" w:type="dxa"/>
            <w:right w:w="69" w:type="dxa"/>
          </w:tblCellMar>
        </w:tblPrEx>
        <w:trPr>
          <w:trHeight w:val="4503"/>
        </w:trPr>
        <w:tc>
          <w:tcPr>
            <w:tcW w:w="2093" w:type="dxa"/>
            <w:tcBorders>
              <w:top w:val="single" w:sz="6" w:space="0" w:color="000000"/>
              <w:left w:val="single" w:sz="6" w:space="0" w:color="000000"/>
              <w:bottom w:val="single" w:sz="6" w:space="0" w:color="000000"/>
              <w:right w:val="single" w:sz="6" w:space="0" w:color="000000"/>
            </w:tcBorders>
          </w:tcPr>
          <w:p w14:paraId="0C34E73D" w14:textId="77777777" w:rsidR="001B1D48" w:rsidRDefault="00F33423">
            <w:pPr>
              <w:spacing w:after="0" w:line="259" w:lineRule="auto"/>
              <w:ind w:left="0" w:firstLine="0"/>
            </w:pPr>
            <w:r>
              <w:rPr>
                <w:b/>
              </w:rPr>
              <w:t xml:space="preserve">Personal Qualities and Attributes </w:t>
            </w:r>
          </w:p>
        </w:tc>
        <w:tc>
          <w:tcPr>
            <w:tcW w:w="7487" w:type="dxa"/>
            <w:tcBorders>
              <w:top w:val="single" w:sz="6" w:space="0" w:color="000000"/>
              <w:left w:val="single" w:sz="6" w:space="0" w:color="000000"/>
              <w:bottom w:val="single" w:sz="6" w:space="0" w:color="000000"/>
              <w:right w:val="single" w:sz="6" w:space="0" w:color="000000"/>
            </w:tcBorders>
          </w:tcPr>
          <w:p w14:paraId="76600C4D" w14:textId="0FC29E6D" w:rsidR="001B1D48" w:rsidRPr="00FB0CE0" w:rsidRDefault="003E4E6D" w:rsidP="00FB0CE0">
            <w:pPr>
              <w:pStyle w:val="ListParagraph"/>
              <w:numPr>
                <w:ilvl w:val="0"/>
                <w:numId w:val="18"/>
              </w:numPr>
              <w:spacing w:after="0" w:line="360" w:lineRule="auto"/>
              <w:rPr>
                <w:rFonts w:ascii="Arial" w:hAnsi="Arial" w:cs="Arial"/>
                <w:bCs/>
                <w:sz w:val="20"/>
                <w:szCs w:val="20"/>
              </w:rPr>
            </w:pPr>
            <w:r w:rsidRPr="00FB0CE0">
              <w:rPr>
                <w:rFonts w:ascii="Arial" w:hAnsi="Arial" w:cs="Arial"/>
                <w:bCs/>
                <w:sz w:val="20"/>
                <w:szCs w:val="20"/>
              </w:rPr>
              <w:t>Thorough, accurate, analytical and good judgement</w:t>
            </w:r>
          </w:p>
          <w:p w14:paraId="4B897C8D" w14:textId="77777777" w:rsidR="003E4E6D" w:rsidRPr="00FB0CE0" w:rsidRDefault="003E4E6D" w:rsidP="00FB0CE0">
            <w:pPr>
              <w:pStyle w:val="ListParagraph"/>
              <w:numPr>
                <w:ilvl w:val="0"/>
                <w:numId w:val="18"/>
              </w:numPr>
              <w:spacing w:after="0" w:line="360" w:lineRule="auto"/>
              <w:rPr>
                <w:bCs/>
              </w:rPr>
            </w:pPr>
            <w:r w:rsidRPr="00FB0CE0">
              <w:rPr>
                <w:bCs/>
              </w:rPr>
              <w:t>Approachable, empathetic, with good listening skills</w:t>
            </w:r>
          </w:p>
          <w:p w14:paraId="585B6858" w14:textId="77777777" w:rsidR="003E4E6D" w:rsidRPr="00FB0CE0" w:rsidRDefault="003E4E6D" w:rsidP="00FB0CE0">
            <w:pPr>
              <w:pStyle w:val="ListParagraph"/>
              <w:numPr>
                <w:ilvl w:val="0"/>
                <w:numId w:val="18"/>
              </w:numPr>
              <w:spacing w:after="0" w:line="360" w:lineRule="auto"/>
              <w:rPr>
                <w:rFonts w:ascii="Arial" w:hAnsi="Arial" w:cs="Arial"/>
                <w:bCs/>
                <w:sz w:val="20"/>
                <w:szCs w:val="20"/>
              </w:rPr>
            </w:pPr>
            <w:r w:rsidRPr="00FB0CE0">
              <w:rPr>
                <w:rFonts w:ascii="Arial" w:hAnsi="Arial" w:cs="Arial"/>
                <w:bCs/>
                <w:sz w:val="20"/>
                <w:szCs w:val="20"/>
              </w:rPr>
              <w:t>Maintains confidentiality</w:t>
            </w:r>
          </w:p>
          <w:p w14:paraId="113BAFF7" w14:textId="77777777" w:rsidR="003E4E6D" w:rsidRPr="00FB0CE0" w:rsidRDefault="003E4E6D" w:rsidP="00FB0CE0">
            <w:pPr>
              <w:pStyle w:val="ListParagraph"/>
              <w:numPr>
                <w:ilvl w:val="0"/>
                <w:numId w:val="18"/>
              </w:numPr>
              <w:spacing w:after="0" w:line="360" w:lineRule="auto"/>
              <w:rPr>
                <w:bCs/>
              </w:rPr>
            </w:pPr>
            <w:r w:rsidRPr="00FB0CE0">
              <w:rPr>
                <w:bCs/>
              </w:rPr>
              <w:t>Works with a minimum of supervision as part of a team and within recognised procedures</w:t>
            </w:r>
          </w:p>
          <w:p w14:paraId="550177B5" w14:textId="77777777" w:rsidR="003E4E6D" w:rsidRPr="00FB0CE0" w:rsidRDefault="003E4E6D" w:rsidP="00FB0CE0">
            <w:pPr>
              <w:pStyle w:val="ListParagraph"/>
              <w:numPr>
                <w:ilvl w:val="0"/>
                <w:numId w:val="18"/>
              </w:numPr>
              <w:spacing w:after="0" w:line="360" w:lineRule="auto"/>
              <w:rPr>
                <w:bCs/>
              </w:rPr>
            </w:pPr>
            <w:r w:rsidRPr="00FB0CE0">
              <w:rPr>
                <w:bCs/>
              </w:rPr>
              <w:t>Enthusiastic about new initiatives and keen to be involved</w:t>
            </w:r>
          </w:p>
          <w:p w14:paraId="0941E791" w14:textId="1DC1C020" w:rsidR="00FB0CE0" w:rsidRPr="00FB0CE0" w:rsidRDefault="00FB0CE0" w:rsidP="00FB0CE0">
            <w:pPr>
              <w:pStyle w:val="ListParagraph"/>
              <w:numPr>
                <w:ilvl w:val="0"/>
                <w:numId w:val="18"/>
              </w:numPr>
              <w:spacing w:after="0" w:line="360" w:lineRule="auto"/>
              <w:rPr>
                <w:bCs/>
              </w:rPr>
            </w:pPr>
            <w:r w:rsidRPr="00FB0CE0">
              <w:rPr>
                <w:bCs/>
              </w:rPr>
              <w:t>Courteous and considerate in dealing with people</w:t>
            </w:r>
          </w:p>
          <w:p w14:paraId="6497C6AE" w14:textId="70D92230" w:rsidR="00FB0CE0" w:rsidRDefault="00FB0CE0" w:rsidP="003E4E6D">
            <w:pPr>
              <w:spacing w:after="0" w:line="360" w:lineRule="auto"/>
            </w:pPr>
          </w:p>
        </w:tc>
      </w:tr>
    </w:tbl>
    <w:tbl>
      <w:tblPr>
        <w:tblW w:w="9578" w:type="dxa"/>
        <w:tblInd w:w="-112" w:type="dxa"/>
        <w:tblLayout w:type="fixed"/>
        <w:tblCellMar>
          <w:left w:w="107" w:type="dxa"/>
          <w:right w:w="107" w:type="dxa"/>
        </w:tblCellMar>
        <w:tblLook w:val="0000" w:firstRow="0" w:lastRow="0" w:firstColumn="0" w:lastColumn="0" w:noHBand="0" w:noVBand="0"/>
      </w:tblPr>
      <w:tblGrid>
        <w:gridCol w:w="2092"/>
        <w:gridCol w:w="7486"/>
      </w:tblGrid>
      <w:tr w:rsidR="00C86BA0" w:rsidRPr="001E67BF" w14:paraId="2EC4850B" w14:textId="77777777" w:rsidTr="00610161">
        <w:trPr>
          <w:cantSplit/>
          <w:trHeight w:val="2259"/>
        </w:trPr>
        <w:tc>
          <w:tcPr>
            <w:tcW w:w="2092" w:type="dxa"/>
            <w:tcBorders>
              <w:top w:val="single" w:sz="4" w:space="0" w:color="auto"/>
              <w:left w:val="single" w:sz="4" w:space="0" w:color="auto"/>
              <w:bottom w:val="single" w:sz="4" w:space="0" w:color="auto"/>
              <w:right w:val="single" w:sz="4" w:space="0" w:color="auto"/>
            </w:tcBorders>
          </w:tcPr>
          <w:p w14:paraId="05260BF4" w14:textId="77777777" w:rsidR="00C86BA0" w:rsidRPr="001E67BF" w:rsidRDefault="00C86BA0" w:rsidP="006270A9">
            <w:pPr>
              <w:spacing w:after="0"/>
              <w:rPr>
                <w:b/>
              </w:rPr>
            </w:pPr>
            <w:r w:rsidRPr="001E67BF">
              <w:rPr>
                <w:b/>
              </w:rPr>
              <w:lastRenderedPageBreak/>
              <w:t>Behaviours</w:t>
            </w:r>
          </w:p>
        </w:tc>
        <w:tc>
          <w:tcPr>
            <w:tcW w:w="7486" w:type="dxa"/>
            <w:tcBorders>
              <w:top w:val="single" w:sz="4" w:space="0" w:color="auto"/>
              <w:left w:val="single" w:sz="4" w:space="0" w:color="auto"/>
              <w:bottom w:val="single" w:sz="4" w:space="0" w:color="auto"/>
              <w:right w:val="single" w:sz="4" w:space="0" w:color="auto"/>
            </w:tcBorders>
          </w:tcPr>
          <w:p w14:paraId="1FA54BBC" w14:textId="77777777" w:rsidR="00C86BA0" w:rsidRPr="001E67BF" w:rsidRDefault="00C86BA0" w:rsidP="006270A9">
            <w:r w:rsidRPr="001E67BF">
              <w:t>Effective communication</w:t>
            </w:r>
          </w:p>
          <w:p w14:paraId="235738B3" w14:textId="77777777" w:rsidR="00C86BA0" w:rsidRPr="001E67BF" w:rsidRDefault="00C86BA0" w:rsidP="006270A9">
            <w:r w:rsidRPr="001E67BF">
              <w:t xml:space="preserve">Working together       </w:t>
            </w:r>
            <w:r w:rsidRPr="001E67BF">
              <w:rPr>
                <w:noProof/>
              </w:rPr>
              <w:t xml:space="preserve">                                    </w:t>
            </w:r>
            <w:r>
              <w:rPr>
                <w:noProof/>
              </w:rPr>
              <w:drawing>
                <wp:anchor distT="0" distB="0" distL="114300" distR="114300" simplePos="0" relativeHeight="251663360" behindDoc="1" locked="0" layoutInCell="1" allowOverlap="1" wp14:anchorId="5F268E73" wp14:editId="6533CC22">
                  <wp:simplePos x="0" y="0"/>
                  <wp:positionH relativeFrom="column">
                    <wp:posOffset>2360930</wp:posOffset>
                  </wp:positionH>
                  <wp:positionV relativeFrom="paragraph">
                    <wp:posOffset>2540</wp:posOffset>
                  </wp:positionV>
                  <wp:extent cx="1192530" cy="896620"/>
                  <wp:effectExtent l="0" t="0" r="7620" b="0"/>
                  <wp:wrapNone/>
                  <wp:docPr id="4" name="Picture 4" descr="C:\Users\gwells\AppData\Local\Microsoft\Windows\INetCache\Content.Word\Artboard 20@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lls\AppData\Local\Microsoft\Windows\INetCache\Content.Word\Artboard 20@2x-1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253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6F6DA" w14:textId="77777777" w:rsidR="00C86BA0" w:rsidRPr="001E67BF" w:rsidRDefault="00C86BA0" w:rsidP="006270A9">
            <w:r w:rsidRPr="001E67BF">
              <w:t>Taking personal responsibility</w:t>
            </w:r>
          </w:p>
          <w:p w14:paraId="45D90281" w14:textId="77777777" w:rsidR="00C86BA0" w:rsidRPr="001E67BF" w:rsidRDefault="00C86BA0" w:rsidP="006270A9">
            <w:r w:rsidRPr="001E67BF">
              <w:t>Putting Great Yarmouth first</w:t>
            </w:r>
          </w:p>
          <w:p w14:paraId="3141EBA0" w14:textId="77777777" w:rsidR="00C86BA0" w:rsidRPr="001E67BF" w:rsidRDefault="00C86BA0" w:rsidP="006270A9">
            <w:r w:rsidRPr="001E67BF">
              <w:t>Respecting others</w:t>
            </w:r>
          </w:p>
          <w:p w14:paraId="48F92E05" w14:textId="77777777" w:rsidR="00C86BA0" w:rsidRPr="001E67BF" w:rsidRDefault="00C86BA0" w:rsidP="006270A9">
            <w:r w:rsidRPr="001E67BF">
              <w:t>People focused</w:t>
            </w:r>
          </w:p>
          <w:p w14:paraId="1A6747F1" w14:textId="77777777" w:rsidR="00C86BA0" w:rsidRDefault="00C86BA0" w:rsidP="006270A9">
            <w:pPr>
              <w:ind w:left="-720"/>
            </w:pPr>
            <w:r w:rsidRPr="001E67BF">
              <w:t>•</w:t>
            </w:r>
            <w:r w:rsidRPr="001E67BF">
              <w:tab/>
              <w:t>Embracing change</w:t>
            </w:r>
          </w:p>
          <w:p w14:paraId="073F9F07" w14:textId="77777777" w:rsidR="00873737" w:rsidRPr="001E67BF" w:rsidRDefault="00873737" w:rsidP="006270A9">
            <w:pPr>
              <w:ind w:left="-720"/>
            </w:pPr>
          </w:p>
        </w:tc>
      </w:tr>
      <w:tr w:rsidR="00873737" w:rsidRPr="001E67BF" w14:paraId="1E0247DA" w14:textId="77777777" w:rsidTr="00873737">
        <w:trPr>
          <w:cantSplit/>
          <w:trHeight w:val="550"/>
        </w:trPr>
        <w:tc>
          <w:tcPr>
            <w:tcW w:w="957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30C4FF" w14:textId="77777777" w:rsidR="00873737" w:rsidRPr="001E67BF" w:rsidRDefault="00873737" w:rsidP="006270A9"/>
        </w:tc>
      </w:tr>
      <w:tr w:rsidR="00873737" w:rsidRPr="001E67BF" w14:paraId="704127FA" w14:textId="77777777" w:rsidTr="00873737">
        <w:trPr>
          <w:cantSplit/>
          <w:trHeight w:val="842"/>
        </w:trPr>
        <w:tc>
          <w:tcPr>
            <w:tcW w:w="2092" w:type="dxa"/>
            <w:tcBorders>
              <w:top w:val="single" w:sz="4" w:space="0" w:color="auto"/>
              <w:left w:val="single" w:sz="4" w:space="0" w:color="auto"/>
              <w:bottom w:val="single" w:sz="4" w:space="0" w:color="auto"/>
              <w:right w:val="single" w:sz="4" w:space="0" w:color="auto"/>
            </w:tcBorders>
          </w:tcPr>
          <w:p w14:paraId="588B282C" w14:textId="77777777" w:rsidR="00873737" w:rsidRDefault="00873737" w:rsidP="00873737">
            <w:pPr>
              <w:spacing w:after="17" w:line="259" w:lineRule="auto"/>
              <w:ind w:left="0" w:firstLine="0"/>
            </w:pPr>
            <w:r>
              <w:rPr>
                <w:b/>
              </w:rPr>
              <w:t xml:space="preserve">Personal </w:t>
            </w:r>
          </w:p>
          <w:p w14:paraId="6D90FFBE" w14:textId="77777777" w:rsidR="00873737" w:rsidRDefault="00873737" w:rsidP="00873737">
            <w:pPr>
              <w:spacing w:after="0" w:line="259" w:lineRule="auto"/>
              <w:ind w:left="0" w:firstLine="0"/>
            </w:pPr>
            <w:r>
              <w:rPr>
                <w:b/>
              </w:rPr>
              <w:t>Circumstances</w:t>
            </w:r>
            <w:r>
              <w:rPr>
                <w:b/>
                <w:sz w:val="20"/>
              </w:rPr>
              <w:t xml:space="preserve"> </w:t>
            </w:r>
          </w:p>
        </w:tc>
        <w:tc>
          <w:tcPr>
            <w:tcW w:w="7486" w:type="dxa"/>
            <w:tcBorders>
              <w:top w:val="single" w:sz="4" w:space="0" w:color="auto"/>
              <w:left w:val="single" w:sz="4" w:space="0" w:color="auto"/>
              <w:bottom w:val="single" w:sz="4" w:space="0" w:color="auto"/>
              <w:right w:val="single" w:sz="4" w:space="0" w:color="auto"/>
            </w:tcBorders>
          </w:tcPr>
          <w:p w14:paraId="6EAFFB1B" w14:textId="38DD0667" w:rsidR="00873737" w:rsidRDefault="00873737" w:rsidP="00873737">
            <w:pPr>
              <w:spacing w:after="0" w:line="259" w:lineRule="auto"/>
              <w:ind w:left="2" w:firstLine="0"/>
            </w:pPr>
          </w:p>
        </w:tc>
      </w:tr>
    </w:tbl>
    <w:p w14:paraId="0EA794B0" w14:textId="77777777" w:rsidR="001B1D48" w:rsidRDefault="00F33423">
      <w:pPr>
        <w:spacing w:after="0" w:line="259" w:lineRule="auto"/>
        <w:ind w:left="0" w:firstLine="0"/>
        <w:jc w:val="both"/>
      </w:pPr>
      <w:r>
        <w:rPr>
          <w:b/>
        </w:rPr>
        <w:t xml:space="preserve"> </w:t>
      </w:r>
    </w:p>
    <w:sectPr w:rsidR="001B1D48" w:rsidSect="00327DB5">
      <w:headerReference w:type="even" r:id="rId10"/>
      <w:headerReference w:type="default" r:id="rId11"/>
      <w:footerReference w:type="even" r:id="rId12"/>
      <w:footerReference w:type="default" r:id="rId13"/>
      <w:headerReference w:type="first" r:id="rId14"/>
      <w:footerReference w:type="first" r:id="rId15"/>
      <w:pgSz w:w="12240" w:h="15840"/>
      <w:pgMar w:top="426" w:right="1388" w:bottom="167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4BAD" w14:textId="77777777" w:rsidR="007C0D63" w:rsidRDefault="007C0D63">
      <w:pPr>
        <w:spacing w:after="0" w:line="240" w:lineRule="auto"/>
      </w:pPr>
      <w:r>
        <w:separator/>
      </w:r>
    </w:p>
  </w:endnote>
  <w:endnote w:type="continuationSeparator" w:id="0">
    <w:p w14:paraId="76B62BFE" w14:textId="77777777" w:rsidR="007C0D63" w:rsidRDefault="007C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78E0" w14:textId="77777777" w:rsidR="001B1D48" w:rsidRDefault="00F33423">
    <w:pPr>
      <w:spacing w:after="0" w:line="259" w:lineRule="auto"/>
      <w:ind w:left="0" w:firstLine="0"/>
    </w:pPr>
    <w:r>
      <w:t xml:space="preserve">Evaluated: February 2017 (EELGA)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DD07" w14:textId="77777777" w:rsidR="001B1D48" w:rsidRDefault="00F33423">
    <w:pPr>
      <w:spacing w:after="0" w:line="259" w:lineRule="auto"/>
      <w:ind w:left="0" w:firstLine="0"/>
    </w:pPr>
    <w:r>
      <w:t xml:space="preserve">Evaluated: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6C51" w14:textId="77777777" w:rsidR="001B1D48" w:rsidRDefault="00F33423">
    <w:pPr>
      <w:spacing w:after="0" w:line="259" w:lineRule="auto"/>
      <w:ind w:left="0" w:firstLine="0"/>
    </w:pPr>
    <w:r>
      <w:t xml:space="preserve">Evaluated: February 2017 (EELGA)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25F2" w14:textId="77777777" w:rsidR="007C0D63" w:rsidRDefault="007C0D63">
      <w:pPr>
        <w:spacing w:after="0" w:line="240" w:lineRule="auto"/>
      </w:pPr>
      <w:r>
        <w:separator/>
      </w:r>
    </w:p>
  </w:footnote>
  <w:footnote w:type="continuationSeparator" w:id="0">
    <w:p w14:paraId="20DCFDB0" w14:textId="77777777" w:rsidR="007C0D63" w:rsidRDefault="007C0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6384" w14:textId="77777777" w:rsidR="000E4658" w:rsidRDefault="000E4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99B0" w14:textId="77777777" w:rsidR="000E4658" w:rsidRDefault="000E4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078" w14:textId="77777777" w:rsidR="000E4658" w:rsidRDefault="000E4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4BE7F"/>
    <w:multiLevelType w:val="hybridMultilevel"/>
    <w:tmpl w:val="ECA462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C4F"/>
    <w:multiLevelType w:val="hybridMultilevel"/>
    <w:tmpl w:val="618A6408"/>
    <w:lvl w:ilvl="0" w:tplc="B75EFF1E">
      <w:start w:val="1"/>
      <w:numFmt w:val="bullet"/>
      <w:lvlText w:val="□"/>
      <w:lvlJc w:val="left"/>
      <w:pPr>
        <w:tabs>
          <w:tab w:val="num" w:pos="284"/>
        </w:tabs>
        <w:ind w:left="284" w:hanging="284"/>
      </w:pPr>
      <w:rPr>
        <w:rFonts w:ascii="Arial" w:hAnsi="Arial" w:hint="default"/>
        <w:sz w:val="3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F0DDC"/>
    <w:multiLevelType w:val="hybridMultilevel"/>
    <w:tmpl w:val="B27270B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105A052C"/>
    <w:multiLevelType w:val="hybridMultilevel"/>
    <w:tmpl w:val="0B88B24C"/>
    <w:lvl w:ilvl="0" w:tplc="7CFEC24A">
      <w:start w:val="1"/>
      <w:numFmt w:val="bullet"/>
      <w:lvlText w:val="•"/>
      <w:lvlJc w:val="left"/>
      <w:pPr>
        <w:ind w:left="17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4C638C8">
      <w:start w:val="1"/>
      <w:numFmt w:val="bullet"/>
      <w:lvlText w:val="o"/>
      <w:lvlJc w:val="left"/>
      <w:pPr>
        <w:ind w:left="16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66619A6">
      <w:start w:val="1"/>
      <w:numFmt w:val="bullet"/>
      <w:lvlText w:val="▪"/>
      <w:lvlJc w:val="left"/>
      <w:pPr>
        <w:ind w:left="23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D845F76">
      <w:start w:val="1"/>
      <w:numFmt w:val="bullet"/>
      <w:lvlText w:val="•"/>
      <w:lvlJc w:val="left"/>
      <w:pPr>
        <w:ind w:left="30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43F70">
      <w:start w:val="1"/>
      <w:numFmt w:val="bullet"/>
      <w:lvlText w:val="o"/>
      <w:lvlJc w:val="left"/>
      <w:pPr>
        <w:ind w:left="38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AE29B0A">
      <w:start w:val="1"/>
      <w:numFmt w:val="bullet"/>
      <w:lvlText w:val="▪"/>
      <w:lvlJc w:val="left"/>
      <w:pPr>
        <w:ind w:left="45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39CA1FA">
      <w:start w:val="1"/>
      <w:numFmt w:val="bullet"/>
      <w:lvlText w:val="•"/>
      <w:lvlJc w:val="left"/>
      <w:pPr>
        <w:ind w:left="52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2342C">
      <w:start w:val="1"/>
      <w:numFmt w:val="bullet"/>
      <w:lvlText w:val="o"/>
      <w:lvlJc w:val="left"/>
      <w:pPr>
        <w:ind w:left="59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AE61486">
      <w:start w:val="1"/>
      <w:numFmt w:val="bullet"/>
      <w:lvlText w:val="▪"/>
      <w:lvlJc w:val="left"/>
      <w:pPr>
        <w:ind w:left="66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5FA45AF"/>
    <w:multiLevelType w:val="hybridMultilevel"/>
    <w:tmpl w:val="32A07872"/>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2CF3319D"/>
    <w:multiLevelType w:val="hybridMultilevel"/>
    <w:tmpl w:val="44469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1756D7"/>
    <w:multiLevelType w:val="hybridMultilevel"/>
    <w:tmpl w:val="84BCBA1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3A7E20A7"/>
    <w:multiLevelType w:val="hybridMultilevel"/>
    <w:tmpl w:val="E3DC3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5D6284"/>
    <w:multiLevelType w:val="hybridMultilevel"/>
    <w:tmpl w:val="404E5756"/>
    <w:lvl w:ilvl="0" w:tplc="F800A1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C6A3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256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8E2B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2EA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3CDB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8887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089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B02C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523D31"/>
    <w:multiLevelType w:val="hybridMultilevel"/>
    <w:tmpl w:val="A2645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2154F84"/>
    <w:multiLevelType w:val="hybridMultilevel"/>
    <w:tmpl w:val="6C080BB2"/>
    <w:lvl w:ilvl="0" w:tplc="09C06F54">
      <w:start w:val="1"/>
      <w:numFmt w:val="bullet"/>
      <w:lvlText w:val="•"/>
      <w:lvlJc w:val="left"/>
      <w:pPr>
        <w:ind w:left="-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CCC0AAC">
      <w:start w:val="1"/>
      <w:numFmt w:val="bullet"/>
      <w:lvlText w:val="o"/>
      <w:lvlJc w:val="left"/>
      <w:pPr>
        <w:ind w:left="-79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9E853B2">
      <w:start w:val="1"/>
      <w:numFmt w:val="bullet"/>
      <w:lvlText w:val="▪"/>
      <w:lvlJc w:val="left"/>
      <w:pPr>
        <w:ind w:left="-7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24A239E">
      <w:start w:val="1"/>
      <w:numFmt w:val="bullet"/>
      <w:lvlText w:val="•"/>
      <w:lvlJc w:val="left"/>
      <w:pPr>
        <w:ind w:left="6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08A1220">
      <w:start w:val="1"/>
      <w:numFmt w:val="bullet"/>
      <w:lvlText w:val="o"/>
      <w:lvlJc w:val="left"/>
      <w:pPr>
        <w:ind w:left="136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396F070">
      <w:start w:val="1"/>
      <w:numFmt w:val="bullet"/>
      <w:lvlText w:val="▪"/>
      <w:lvlJc w:val="left"/>
      <w:pPr>
        <w:ind w:left="208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2FAE82E">
      <w:start w:val="1"/>
      <w:numFmt w:val="bullet"/>
      <w:lvlText w:val="•"/>
      <w:lvlJc w:val="left"/>
      <w:pPr>
        <w:ind w:left="2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6824880">
      <w:start w:val="1"/>
      <w:numFmt w:val="bullet"/>
      <w:lvlText w:val="o"/>
      <w:lvlJc w:val="left"/>
      <w:pPr>
        <w:ind w:left="352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6ACF5EC">
      <w:start w:val="1"/>
      <w:numFmt w:val="bullet"/>
      <w:lvlText w:val="▪"/>
      <w:lvlJc w:val="left"/>
      <w:pPr>
        <w:ind w:left="424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39D1BB3"/>
    <w:multiLevelType w:val="hybridMultilevel"/>
    <w:tmpl w:val="9620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06B05"/>
    <w:multiLevelType w:val="hybridMultilevel"/>
    <w:tmpl w:val="EC029AC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3" w15:restartNumberingAfterBreak="0">
    <w:nsid w:val="505A46CC"/>
    <w:multiLevelType w:val="hybridMultilevel"/>
    <w:tmpl w:val="7190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E5FAF"/>
    <w:multiLevelType w:val="hybridMultilevel"/>
    <w:tmpl w:val="FA5682DE"/>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5" w15:restartNumberingAfterBreak="0">
    <w:nsid w:val="5CC706A5"/>
    <w:multiLevelType w:val="hybridMultilevel"/>
    <w:tmpl w:val="1CF680EC"/>
    <w:lvl w:ilvl="0" w:tplc="72D26236">
      <w:start w:val="1"/>
      <w:numFmt w:val="bullet"/>
      <w:lvlText w:val="•"/>
      <w:lvlJc w:val="left"/>
      <w:pPr>
        <w:ind w:left="16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B88280A">
      <w:start w:val="1"/>
      <w:numFmt w:val="bullet"/>
      <w:lvlText w:val="o"/>
      <w:lvlJc w:val="left"/>
      <w:pPr>
        <w:ind w:left="16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E0A62B8">
      <w:start w:val="1"/>
      <w:numFmt w:val="bullet"/>
      <w:lvlText w:val="▪"/>
      <w:lvlJc w:val="left"/>
      <w:pPr>
        <w:ind w:left="23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FF49516">
      <w:start w:val="1"/>
      <w:numFmt w:val="bullet"/>
      <w:lvlText w:val="•"/>
      <w:lvlJc w:val="left"/>
      <w:pPr>
        <w:ind w:left="30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E2EDD0">
      <w:start w:val="1"/>
      <w:numFmt w:val="bullet"/>
      <w:lvlText w:val="o"/>
      <w:lvlJc w:val="left"/>
      <w:pPr>
        <w:ind w:left="38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A7ED23E">
      <w:start w:val="1"/>
      <w:numFmt w:val="bullet"/>
      <w:lvlText w:val="▪"/>
      <w:lvlJc w:val="left"/>
      <w:pPr>
        <w:ind w:left="45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98407E6">
      <w:start w:val="1"/>
      <w:numFmt w:val="bullet"/>
      <w:lvlText w:val="•"/>
      <w:lvlJc w:val="left"/>
      <w:pPr>
        <w:ind w:left="52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64AB488">
      <w:start w:val="1"/>
      <w:numFmt w:val="bullet"/>
      <w:lvlText w:val="o"/>
      <w:lvlJc w:val="left"/>
      <w:pPr>
        <w:ind w:left="59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32A7D1E">
      <w:start w:val="1"/>
      <w:numFmt w:val="bullet"/>
      <w:lvlText w:val="▪"/>
      <w:lvlJc w:val="left"/>
      <w:pPr>
        <w:ind w:left="66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5CCE1C99"/>
    <w:multiLevelType w:val="hybridMultilevel"/>
    <w:tmpl w:val="B51EF1F8"/>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F65E7"/>
    <w:multiLevelType w:val="hybridMultilevel"/>
    <w:tmpl w:val="40EC1448"/>
    <w:lvl w:ilvl="0" w:tplc="599E73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B63370">
      <w:start w:val="1"/>
      <w:numFmt w:val="bullet"/>
      <w:lvlText w:val="•"/>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49A00">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E4A6F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96E214">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B20F28">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8E1054">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628EC">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64AA2">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2AB62E9"/>
    <w:multiLevelType w:val="hybridMultilevel"/>
    <w:tmpl w:val="A7A84A74"/>
    <w:lvl w:ilvl="0" w:tplc="D0583A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01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C42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4487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C96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C85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981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88E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38D4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7"/>
  </w:num>
  <w:num w:numId="3">
    <w:abstractNumId w:val="6"/>
  </w:num>
  <w:num w:numId="4">
    <w:abstractNumId w:val="8"/>
  </w:num>
  <w:num w:numId="5">
    <w:abstractNumId w:val="11"/>
  </w:num>
  <w:num w:numId="6">
    <w:abstractNumId w:val="13"/>
  </w:num>
  <w:num w:numId="7">
    <w:abstractNumId w:val="2"/>
  </w:num>
  <w:num w:numId="8">
    <w:abstractNumId w:val="14"/>
  </w:num>
  <w:num w:numId="9">
    <w:abstractNumId w:val="10"/>
  </w:num>
  <w:num w:numId="10">
    <w:abstractNumId w:val="15"/>
  </w:num>
  <w:num w:numId="11">
    <w:abstractNumId w:val="16"/>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7"/>
  </w:num>
  <w:num w:numId="17">
    <w:abstractNumId w:val="12"/>
  </w:num>
  <w:num w:numId="18">
    <w:abstractNumId w:val="5"/>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48"/>
    <w:rsid w:val="00001603"/>
    <w:rsid w:val="00001F49"/>
    <w:rsid w:val="00005E03"/>
    <w:rsid w:val="0002132C"/>
    <w:rsid w:val="000E4658"/>
    <w:rsid w:val="001B1D48"/>
    <w:rsid w:val="00253A89"/>
    <w:rsid w:val="002F7BA4"/>
    <w:rsid w:val="003220C7"/>
    <w:rsid w:val="00327DB5"/>
    <w:rsid w:val="003702CE"/>
    <w:rsid w:val="003E4E6D"/>
    <w:rsid w:val="00411A87"/>
    <w:rsid w:val="004A663C"/>
    <w:rsid w:val="004E385E"/>
    <w:rsid w:val="004F7E07"/>
    <w:rsid w:val="005319DF"/>
    <w:rsid w:val="00571D41"/>
    <w:rsid w:val="005E1643"/>
    <w:rsid w:val="005E509E"/>
    <w:rsid w:val="00610161"/>
    <w:rsid w:val="00630184"/>
    <w:rsid w:val="006D5591"/>
    <w:rsid w:val="00701847"/>
    <w:rsid w:val="007358D2"/>
    <w:rsid w:val="00737B58"/>
    <w:rsid w:val="007A672D"/>
    <w:rsid w:val="007C0D63"/>
    <w:rsid w:val="00873737"/>
    <w:rsid w:val="00884FE0"/>
    <w:rsid w:val="008C2987"/>
    <w:rsid w:val="008F52EC"/>
    <w:rsid w:val="00920618"/>
    <w:rsid w:val="009275E7"/>
    <w:rsid w:val="0093338A"/>
    <w:rsid w:val="009F3841"/>
    <w:rsid w:val="009F5DA3"/>
    <w:rsid w:val="00A07B82"/>
    <w:rsid w:val="00AC3688"/>
    <w:rsid w:val="00AE3F56"/>
    <w:rsid w:val="00B43462"/>
    <w:rsid w:val="00B63ECF"/>
    <w:rsid w:val="00B678EB"/>
    <w:rsid w:val="00BC2F8E"/>
    <w:rsid w:val="00BE18F8"/>
    <w:rsid w:val="00C06D06"/>
    <w:rsid w:val="00C86BA0"/>
    <w:rsid w:val="00D03A13"/>
    <w:rsid w:val="00DA641B"/>
    <w:rsid w:val="00E0620C"/>
    <w:rsid w:val="00E608B1"/>
    <w:rsid w:val="00ED4A72"/>
    <w:rsid w:val="00F33423"/>
    <w:rsid w:val="00F34661"/>
    <w:rsid w:val="00F92EF4"/>
    <w:rsid w:val="00FB0CE0"/>
    <w:rsid w:val="00FB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D36"/>
  <w15:docId w15:val="{DA9EBD18-D174-468C-B791-4C010A0F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64"/>
      <w:ind w:left="730" w:right="76" w:hanging="10"/>
      <w:outlineLvl w:val="0"/>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E4658"/>
    <w:pPr>
      <w:ind w:left="720"/>
      <w:contextualSpacing/>
    </w:pPr>
  </w:style>
  <w:style w:type="paragraph" w:customStyle="1" w:styleId="Default">
    <w:name w:val="Default"/>
    <w:rsid w:val="000E46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E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6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1658">
      <w:bodyDiv w:val="1"/>
      <w:marLeft w:val="0"/>
      <w:marRight w:val="0"/>
      <w:marTop w:val="0"/>
      <w:marBottom w:val="0"/>
      <w:divBdr>
        <w:top w:val="none" w:sz="0" w:space="0" w:color="auto"/>
        <w:left w:val="none" w:sz="0" w:space="0" w:color="auto"/>
        <w:bottom w:val="none" w:sz="0" w:space="0" w:color="auto"/>
        <w:right w:val="none" w:sz="0" w:space="0" w:color="auto"/>
      </w:divBdr>
    </w:div>
    <w:div w:id="455492918">
      <w:bodyDiv w:val="1"/>
      <w:marLeft w:val="0"/>
      <w:marRight w:val="0"/>
      <w:marTop w:val="0"/>
      <w:marBottom w:val="0"/>
      <w:divBdr>
        <w:top w:val="none" w:sz="0" w:space="0" w:color="auto"/>
        <w:left w:val="none" w:sz="0" w:space="0" w:color="auto"/>
        <w:bottom w:val="none" w:sz="0" w:space="0" w:color="auto"/>
        <w:right w:val="none" w:sz="0" w:space="0" w:color="auto"/>
      </w:divBdr>
    </w:div>
    <w:div w:id="591163447">
      <w:bodyDiv w:val="1"/>
      <w:marLeft w:val="0"/>
      <w:marRight w:val="0"/>
      <w:marTop w:val="0"/>
      <w:marBottom w:val="0"/>
      <w:divBdr>
        <w:top w:val="none" w:sz="0" w:space="0" w:color="auto"/>
        <w:left w:val="none" w:sz="0" w:space="0" w:color="auto"/>
        <w:bottom w:val="none" w:sz="0" w:space="0" w:color="auto"/>
        <w:right w:val="none" w:sz="0" w:space="0" w:color="auto"/>
      </w:divBdr>
    </w:div>
    <w:div w:id="1380933605">
      <w:bodyDiv w:val="1"/>
      <w:marLeft w:val="0"/>
      <w:marRight w:val="0"/>
      <w:marTop w:val="0"/>
      <w:marBottom w:val="0"/>
      <w:divBdr>
        <w:top w:val="none" w:sz="0" w:space="0" w:color="auto"/>
        <w:left w:val="none" w:sz="0" w:space="0" w:color="auto"/>
        <w:bottom w:val="none" w:sz="0" w:space="0" w:color="auto"/>
        <w:right w:val="none" w:sz="0" w:space="0" w:color="auto"/>
      </w:divBdr>
    </w:div>
    <w:div w:id="1481187777">
      <w:bodyDiv w:val="1"/>
      <w:marLeft w:val="0"/>
      <w:marRight w:val="0"/>
      <w:marTop w:val="0"/>
      <w:marBottom w:val="0"/>
      <w:divBdr>
        <w:top w:val="none" w:sz="0" w:space="0" w:color="auto"/>
        <w:left w:val="none" w:sz="0" w:space="0" w:color="auto"/>
        <w:bottom w:val="none" w:sz="0" w:space="0" w:color="auto"/>
        <w:right w:val="none" w:sz="0" w:space="0" w:color="auto"/>
      </w:divBdr>
    </w:div>
    <w:div w:id="1501390519">
      <w:bodyDiv w:val="1"/>
      <w:marLeft w:val="0"/>
      <w:marRight w:val="0"/>
      <w:marTop w:val="0"/>
      <w:marBottom w:val="0"/>
      <w:divBdr>
        <w:top w:val="none" w:sz="0" w:space="0" w:color="auto"/>
        <w:left w:val="none" w:sz="0" w:space="0" w:color="auto"/>
        <w:bottom w:val="none" w:sz="0" w:space="0" w:color="auto"/>
        <w:right w:val="none" w:sz="0" w:space="0" w:color="auto"/>
      </w:divBdr>
    </w:div>
    <w:div w:id="1520507698">
      <w:bodyDiv w:val="1"/>
      <w:marLeft w:val="0"/>
      <w:marRight w:val="0"/>
      <w:marTop w:val="0"/>
      <w:marBottom w:val="0"/>
      <w:divBdr>
        <w:top w:val="none" w:sz="0" w:space="0" w:color="auto"/>
        <w:left w:val="none" w:sz="0" w:space="0" w:color="auto"/>
        <w:bottom w:val="none" w:sz="0" w:space="0" w:color="auto"/>
        <w:right w:val="none" w:sz="0" w:space="0" w:color="auto"/>
      </w:divBdr>
    </w:div>
    <w:div w:id="1637952158">
      <w:bodyDiv w:val="1"/>
      <w:marLeft w:val="0"/>
      <w:marRight w:val="0"/>
      <w:marTop w:val="0"/>
      <w:marBottom w:val="0"/>
      <w:divBdr>
        <w:top w:val="none" w:sz="0" w:space="0" w:color="auto"/>
        <w:left w:val="none" w:sz="0" w:space="0" w:color="auto"/>
        <w:bottom w:val="none" w:sz="0" w:space="0" w:color="auto"/>
        <w:right w:val="none" w:sz="0" w:space="0" w:color="auto"/>
      </w:divBdr>
    </w:div>
    <w:div w:id="1646087290">
      <w:bodyDiv w:val="1"/>
      <w:marLeft w:val="0"/>
      <w:marRight w:val="0"/>
      <w:marTop w:val="0"/>
      <w:marBottom w:val="0"/>
      <w:divBdr>
        <w:top w:val="none" w:sz="0" w:space="0" w:color="auto"/>
        <w:left w:val="none" w:sz="0" w:space="0" w:color="auto"/>
        <w:bottom w:val="none" w:sz="0" w:space="0" w:color="auto"/>
        <w:right w:val="none" w:sz="0" w:space="0" w:color="auto"/>
      </w:divBdr>
    </w:div>
    <w:div w:id="1873371995">
      <w:bodyDiv w:val="1"/>
      <w:marLeft w:val="0"/>
      <w:marRight w:val="0"/>
      <w:marTop w:val="0"/>
      <w:marBottom w:val="0"/>
      <w:divBdr>
        <w:top w:val="none" w:sz="0" w:space="0" w:color="auto"/>
        <w:left w:val="none" w:sz="0" w:space="0" w:color="auto"/>
        <w:bottom w:val="none" w:sz="0" w:space="0" w:color="auto"/>
        <w:right w:val="none" w:sz="0" w:space="0" w:color="auto"/>
      </w:divBdr>
    </w:div>
    <w:div w:id="204212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E220-9393-4904-9A59-70063003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Lindsey Andrews</cp:lastModifiedBy>
  <cp:revision>4</cp:revision>
  <dcterms:created xsi:type="dcterms:W3CDTF">2020-09-28T10:37:00Z</dcterms:created>
  <dcterms:modified xsi:type="dcterms:W3CDTF">2023-02-03T16:27:00Z</dcterms:modified>
</cp:coreProperties>
</file>