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0"/>
        <w:gridCol w:w="2076"/>
      </w:tblGrid>
      <w:tr w:rsidR="00E36B4B" w:rsidRPr="00705A51" w14:paraId="4FA96F52" w14:textId="77777777" w:rsidTr="00E36B4B">
        <w:tc>
          <w:tcPr>
            <w:tcW w:w="7500" w:type="dxa"/>
          </w:tcPr>
          <w:p w14:paraId="55EEE592" w14:textId="77777777" w:rsidR="00E36B4B" w:rsidRPr="00705A51" w:rsidRDefault="00E36B4B" w:rsidP="00552DAF">
            <w:pPr>
              <w:rPr>
                <w:sz w:val="56"/>
                <w:szCs w:val="56"/>
                <w:lang w:val="en-GB"/>
              </w:rPr>
            </w:pPr>
            <w:r w:rsidRPr="00705A51">
              <w:rPr>
                <w:sz w:val="56"/>
                <w:szCs w:val="56"/>
                <w:lang w:val="en-GB"/>
              </w:rPr>
              <w:t>Job description</w:t>
            </w:r>
          </w:p>
        </w:tc>
        <w:tc>
          <w:tcPr>
            <w:tcW w:w="2076" w:type="dxa"/>
          </w:tcPr>
          <w:p w14:paraId="48E9E2AA" w14:textId="69B121EC" w:rsidR="00E36B4B" w:rsidRPr="00705A51" w:rsidRDefault="00552DAF" w:rsidP="00D300B8">
            <w:pPr>
              <w:jc w:val="center"/>
              <w:rPr>
                <w:lang w:val="en-GB"/>
              </w:rPr>
            </w:pPr>
            <w:r>
              <w:rPr>
                <w:rFonts w:ascii="Calibri" w:hAnsi="Calibri" w:cs="Calibri"/>
                <w:b/>
                <w:noProof/>
              </w:rPr>
              <w:drawing>
                <wp:anchor distT="0" distB="0" distL="114300" distR="114300" simplePos="0" relativeHeight="251661312" behindDoc="0" locked="0" layoutInCell="1" allowOverlap="1" wp14:anchorId="4B6F3D90" wp14:editId="21BB3409">
                  <wp:simplePos x="0" y="0"/>
                  <wp:positionH relativeFrom="column">
                    <wp:posOffset>188595</wp:posOffset>
                  </wp:positionH>
                  <wp:positionV relativeFrom="paragraph">
                    <wp:posOffset>8890</wp:posOffset>
                  </wp:positionV>
                  <wp:extent cx="990600" cy="17049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868" cy="170543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2207548" w14:textId="77777777" w:rsidR="00E36B4B" w:rsidRDefault="00E36B4B" w:rsidP="00DC41C2">
      <w:pPr>
        <w:spacing w:after="0" w:line="240" w:lineRule="auto"/>
        <w:rPr>
          <w:b/>
          <w:lang w:val="en-GB"/>
        </w:rPr>
      </w:pPr>
    </w:p>
    <w:p w14:paraId="2240127D" w14:textId="39842A0B" w:rsidR="00831FFC" w:rsidRPr="004473CB" w:rsidRDefault="00983EAC" w:rsidP="00DC41C2">
      <w:pPr>
        <w:spacing w:after="0" w:line="240" w:lineRule="auto"/>
        <w:rPr>
          <w:b/>
          <w:sz w:val="32"/>
          <w:szCs w:val="32"/>
        </w:rPr>
      </w:pPr>
      <w:r>
        <w:rPr>
          <w:b/>
          <w:sz w:val="32"/>
          <w:szCs w:val="32"/>
        </w:rPr>
        <w:t>Corporate Risk Officer (</w:t>
      </w:r>
      <w:r w:rsidR="00E9657B">
        <w:rPr>
          <w:b/>
          <w:sz w:val="32"/>
          <w:szCs w:val="32"/>
        </w:rPr>
        <w:t xml:space="preserve">New post number </w:t>
      </w:r>
      <w:r>
        <w:rPr>
          <w:b/>
          <w:sz w:val="32"/>
          <w:szCs w:val="32"/>
        </w:rPr>
        <w:t>–</w:t>
      </w:r>
      <w:r w:rsidR="00831FFC" w:rsidRPr="004473CB">
        <w:rPr>
          <w:b/>
          <w:sz w:val="32"/>
          <w:szCs w:val="32"/>
        </w:rPr>
        <w:t xml:space="preserve"> </w:t>
      </w:r>
      <w:r w:rsidR="007E1AB9">
        <w:rPr>
          <w:b/>
          <w:sz w:val="32"/>
          <w:szCs w:val="32"/>
        </w:rPr>
        <w:t>000</w:t>
      </w:r>
      <w:r w:rsidR="002146E5">
        <w:rPr>
          <w:b/>
          <w:sz w:val="32"/>
          <w:szCs w:val="32"/>
        </w:rPr>
        <w:t>227</w:t>
      </w:r>
      <w:r w:rsidR="00831FFC" w:rsidRPr="004473CB">
        <w:rPr>
          <w:b/>
          <w:sz w:val="32"/>
          <w:szCs w:val="32"/>
        </w:rPr>
        <w:t>)</w:t>
      </w:r>
    </w:p>
    <w:p w14:paraId="0F121C41" w14:textId="77777777" w:rsidR="00E36B4B" w:rsidRDefault="00E36B4B" w:rsidP="00DC41C2">
      <w:pPr>
        <w:spacing w:after="0" w:line="240" w:lineRule="auto"/>
        <w:rPr>
          <w:b/>
          <w:lang w:val="en-GB"/>
        </w:rPr>
      </w:pPr>
    </w:p>
    <w:p w14:paraId="44D2B118" w14:textId="144FE58F" w:rsidR="00E36B4B" w:rsidRPr="00705A51" w:rsidRDefault="00E36B4B" w:rsidP="00DC41C2">
      <w:pPr>
        <w:spacing w:after="0" w:line="240" w:lineRule="auto"/>
        <w:rPr>
          <w:b/>
          <w:lang w:val="en-GB"/>
        </w:rPr>
      </w:pPr>
      <w:r w:rsidRPr="00705A51">
        <w:rPr>
          <w:b/>
          <w:lang w:val="en-GB"/>
        </w:rPr>
        <w:t>Reports to</w:t>
      </w:r>
      <w:r>
        <w:rPr>
          <w:b/>
          <w:lang w:val="en-GB"/>
        </w:rPr>
        <w:t>:</w:t>
      </w:r>
      <w:r w:rsidRPr="00705A51">
        <w:rPr>
          <w:b/>
          <w:lang w:val="en-GB"/>
        </w:rPr>
        <w:tab/>
      </w:r>
      <w:r w:rsidRPr="00705A51">
        <w:rPr>
          <w:b/>
          <w:lang w:val="en-GB"/>
        </w:rPr>
        <w:tab/>
      </w:r>
      <w:r w:rsidRPr="00705A51">
        <w:rPr>
          <w:b/>
          <w:lang w:val="en-GB"/>
        </w:rPr>
        <w:tab/>
      </w:r>
      <w:r w:rsidR="00C76F18">
        <w:rPr>
          <w:b/>
          <w:lang w:val="en-GB"/>
        </w:rPr>
        <w:t xml:space="preserve"> </w:t>
      </w:r>
      <w:r w:rsidR="008B413E">
        <w:rPr>
          <w:b/>
          <w:lang w:val="en-GB"/>
        </w:rPr>
        <w:t>Data Protection Officer &amp; Information Governance Lead</w:t>
      </w:r>
      <w:r w:rsidR="00983EAC">
        <w:rPr>
          <w:b/>
          <w:lang w:val="en-GB"/>
        </w:rPr>
        <w:t xml:space="preserve"> </w:t>
      </w:r>
    </w:p>
    <w:p w14:paraId="61E0CA7F" w14:textId="77777777" w:rsidR="00E36B4B" w:rsidRPr="00705A51" w:rsidRDefault="00E36B4B" w:rsidP="00DC41C2">
      <w:pPr>
        <w:spacing w:after="0" w:line="240" w:lineRule="auto"/>
        <w:rPr>
          <w:b/>
          <w:lang w:val="en-GB"/>
        </w:rPr>
      </w:pPr>
    </w:p>
    <w:p w14:paraId="07C54FBE" w14:textId="7E05DA39" w:rsidR="00E36B4B" w:rsidRDefault="00E36B4B" w:rsidP="00DC41C2">
      <w:pPr>
        <w:spacing w:after="0" w:line="240" w:lineRule="auto"/>
        <w:rPr>
          <w:b/>
          <w:lang w:val="en-GB"/>
        </w:rPr>
      </w:pPr>
      <w:r w:rsidRPr="00705A51">
        <w:rPr>
          <w:b/>
          <w:lang w:val="en-GB"/>
        </w:rPr>
        <w:t>Responsible for</w:t>
      </w:r>
      <w:r>
        <w:rPr>
          <w:b/>
          <w:lang w:val="en-GB"/>
        </w:rPr>
        <w:t xml:space="preserve"> -</w:t>
      </w:r>
      <w:r w:rsidRPr="00705A51">
        <w:rPr>
          <w:b/>
          <w:lang w:val="en-GB"/>
        </w:rPr>
        <w:t xml:space="preserve"> Directly</w:t>
      </w:r>
      <w:r>
        <w:rPr>
          <w:b/>
          <w:lang w:val="en-GB"/>
        </w:rPr>
        <w:t>:</w:t>
      </w:r>
      <w:r w:rsidR="00373A22">
        <w:rPr>
          <w:b/>
          <w:lang w:val="en-GB"/>
        </w:rPr>
        <w:tab/>
      </w:r>
      <w:r w:rsidR="00724C15">
        <w:rPr>
          <w:b/>
          <w:lang w:val="en-GB"/>
        </w:rPr>
        <w:t>1</w:t>
      </w:r>
    </w:p>
    <w:p w14:paraId="3790EB30" w14:textId="77777777" w:rsidR="006C43CC" w:rsidRDefault="006C43CC" w:rsidP="00DC41C2">
      <w:pPr>
        <w:spacing w:after="0" w:line="240" w:lineRule="auto"/>
        <w:rPr>
          <w:b/>
          <w:lang w:val="en-GB"/>
        </w:rPr>
      </w:pPr>
    </w:p>
    <w:p w14:paraId="4D9B6EFF" w14:textId="3A5966E7" w:rsidR="00E36B4B" w:rsidRPr="00705A51" w:rsidRDefault="00E36B4B" w:rsidP="00DC41C2">
      <w:pPr>
        <w:spacing w:after="0" w:line="240" w:lineRule="auto"/>
        <w:rPr>
          <w:b/>
          <w:lang w:val="en-GB"/>
        </w:rPr>
      </w:pPr>
      <w:r w:rsidRPr="00705A51">
        <w:rPr>
          <w:b/>
          <w:lang w:val="en-GB"/>
        </w:rPr>
        <w:t>Total staff managed</w:t>
      </w:r>
      <w:r>
        <w:rPr>
          <w:b/>
          <w:lang w:val="en-GB"/>
        </w:rPr>
        <w:t>:</w:t>
      </w:r>
      <w:r w:rsidRPr="00705A51">
        <w:rPr>
          <w:b/>
          <w:lang w:val="en-GB"/>
        </w:rPr>
        <w:tab/>
      </w:r>
      <w:r w:rsidRPr="00705A51">
        <w:rPr>
          <w:b/>
          <w:lang w:val="en-GB"/>
        </w:rPr>
        <w:tab/>
      </w:r>
      <w:r w:rsidR="00983EAC">
        <w:rPr>
          <w:b/>
          <w:lang w:val="en-GB"/>
        </w:rPr>
        <w:t>1</w:t>
      </w:r>
    </w:p>
    <w:p w14:paraId="5EFE0F51" w14:textId="77777777" w:rsidR="00E36B4B" w:rsidRPr="00705A51" w:rsidRDefault="00E36B4B" w:rsidP="00DC41C2">
      <w:pPr>
        <w:spacing w:after="0" w:line="240" w:lineRule="auto"/>
        <w:rPr>
          <w:b/>
          <w:lang w:val="en-GB"/>
        </w:rPr>
      </w:pPr>
    </w:p>
    <w:p w14:paraId="539E78BB" w14:textId="605750FD" w:rsidR="00E36B4B" w:rsidRPr="004473CB" w:rsidRDefault="00E36B4B" w:rsidP="00DC41C2">
      <w:pPr>
        <w:spacing w:after="0" w:line="240" w:lineRule="auto"/>
        <w:rPr>
          <w:lang w:val="en-GB"/>
        </w:rPr>
      </w:pPr>
      <w:r w:rsidRPr="00705A51">
        <w:rPr>
          <w:b/>
          <w:lang w:val="en-GB"/>
        </w:rPr>
        <w:t>Working environment</w:t>
      </w:r>
      <w:r>
        <w:rPr>
          <w:b/>
          <w:lang w:val="en-GB"/>
        </w:rPr>
        <w:t>:</w:t>
      </w:r>
      <w:r w:rsidRPr="00705A51">
        <w:rPr>
          <w:b/>
          <w:lang w:val="en-GB"/>
        </w:rPr>
        <w:tab/>
      </w:r>
      <w:r w:rsidRPr="00705A51">
        <w:rPr>
          <w:b/>
          <w:lang w:val="en-GB"/>
        </w:rPr>
        <w:tab/>
      </w:r>
      <w:r w:rsidRPr="004473CB">
        <w:rPr>
          <w:b/>
          <w:lang w:val="en-GB"/>
        </w:rPr>
        <w:t>OFFICE</w:t>
      </w:r>
    </w:p>
    <w:p w14:paraId="018A83C4" w14:textId="77777777" w:rsidR="00E36B4B" w:rsidRDefault="00E36B4B" w:rsidP="00DC41C2">
      <w:pPr>
        <w:spacing w:after="0" w:line="240" w:lineRule="auto"/>
        <w:rPr>
          <w:b/>
          <w:lang w:val="en-GB"/>
        </w:rPr>
      </w:pPr>
    </w:p>
    <w:p w14:paraId="6CB5F3D7" w14:textId="10610E15" w:rsidR="00E36B4B" w:rsidRDefault="00E36B4B" w:rsidP="00DC41C2">
      <w:pPr>
        <w:spacing w:after="0" w:line="240" w:lineRule="auto"/>
        <w:rPr>
          <w:b/>
          <w:lang w:val="en-GB"/>
        </w:rPr>
      </w:pPr>
      <w:r w:rsidRPr="00705A51">
        <w:rPr>
          <w:b/>
          <w:lang w:val="en-GB"/>
        </w:rPr>
        <w:t>Purpose of role</w:t>
      </w:r>
      <w:r>
        <w:rPr>
          <w:b/>
          <w:lang w:val="en-GB"/>
        </w:rPr>
        <w:t>:</w:t>
      </w:r>
    </w:p>
    <w:p w14:paraId="7665F984" w14:textId="77777777" w:rsidR="002146E5" w:rsidRDefault="002146E5" w:rsidP="00DC41C2">
      <w:pPr>
        <w:spacing w:after="0" w:line="240" w:lineRule="auto"/>
        <w:rPr>
          <w:b/>
          <w:lang w:val="en-GB"/>
        </w:rPr>
      </w:pPr>
    </w:p>
    <w:p w14:paraId="3C03D9F6" w14:textId="3CF890E0" w:rsidR="002146E5" w:rsidRPr="002146E5" w:rsidRDefault="002146E5" w:rsidP="005D2110">
      <w:pPr>
        <w:overflowPunct w:val="0"/>
        <w:autoSpaceDE w:val="0"/>
        <w:autoSpaceDN w:val="0"/>
        <w:adjustRightInd w:val="0"/>
        <w:spacing w:after="0" w:line="240" w:lineRule="auto"/>
        <w:jc w:val="both"/>
        <w:textAlignment w:val="baseline"/>
        <w:rPr>
          <w:rFonts w:ascii="Calibri" w:eastAsia="Times New Roman" w:hAnsi="Calibri" w:cs="Calibri"/>
          <w:lang w:val="en-GB"/>
        </w:rPr>
      </w:pPr>
      <w:r w:rsidRPr="002146E5">
        <w:rPr>
          <w:rFonts w:ascii="Calibri" w:eastAsia="Times New Roman" w:hAnsi="Calibri" w:cs="Calibri"/>
          <w:lang w:val="en-GB"/>
        </w:rPr>
        <w:t>To manage the council</w:t>
      </w:r>
      <w:r>
        <w:rPr>
          <w:rFonts w:ascii="Calibri" w:eastAsia="Times New Roman" w:hAnsi="Calibri" w:cs="Calibri"/>
          <w:lang w:val="en-GB"/>
        </w:rPr>
        <w:t>’</w:t>
      </w:r>
      <w:r w:rsidRPr="002146E5">
        <w:rPr>
          <w:rFonts w:ascii="Calibri" w:eastAsia="Times New Roman" w:hAnsi="Calibri" w:cs="Calibri"/>
          <w:lang w:val="en-GB"/>
        </w:rPr>
        <w:t>s</w:t>
      </w:r>
      <w:r w:rsidR="005D2110">
        <w:rPr>
          <w:rFonts w:ascii="Calibri" w:eastAsia="Times New Roman" w:hAnsi="Calibri" w:cs="Calibri"/>
          <w:lang w:val="en-GB"/>
        </w:rPr>
        <w:t xml:space="preserve"> </w:t>
      </w:r>
      <w:r w:rsidR="008B413E">
        <w:rPr>
          <w:rFonts w:ascii="Calibri" w:eastAsia="Times New Roman" w:hAnsi="Calibri" w:cs="Calibri"/>
          <w:lang w:val="en-GB"/>
        </w:rPr>
        <w:t xml:space="preserve">direct and wholly owned </w:t>
      </w:r>
      <w:r w:rsidR="005D2110" w:rsidRPr="005D2110">
        <w:rPr>
          <w:rFonts w:ascii="Calibri" w:eastAsia="Times New Roman" w:hAnsi="Calibri" w:cs="Calibri"/>
          <w:lang w:val="en-GB"/>
        </w:rPr>
        <w:t>businesses</w:t>
      </w:r>
      <w:r w:rsidRPr="002146E5">
        <w:rPr>
          <w:rFonts w:ascii="Calibri" w:eastAsia="Times New Roman" w:hAnsi="Calibri" w:cs="Calibri"/>
          <w:lang w:val="en-GB"/>
        </w:rPr>
        <w:t xml:space="preserve"> insurance arrangements in partnership with our insurers </w:t>
      </w:r>
      <w:r w:rsidR="00BB2EA8" w:rsidRPr="00E9657B">
        <w:rPr>
          <w:rFonts w:cstheme="minorHAnsi"/>
        </w:rPr>
        <w:t xml:space="preserve">including liaising with insurance brokers and third-party companies </w:t>
      </w:r>
      <w:r w:rsidR="00BB2EA8">
        <w:rPr>
          <w:rFonts w:cstheme="minorHAnsi"/>
        </w:rPr>
        <w:t xml:space="preserve">taking in to account the </w:t>
      </w:r>
      <w:r w:rsidRPr="002146E5">
        <w:rPr>
          <w:rFonts w:ascii="Calibri" w:eastAsia="Times New Roman" w:hAnsi="Calibri" w:cs="Calibri"/>
          <w:lang w:val="en-GB"/>
        </w:rPr>
        <w:t>changing needs of the Authority and to continuously review and where applicable recommend changes that will mitigate insurance risks</w:t>
      </w:r>
      <w:r w:rsidRPr="002146E5">
        <w:rPr>
          <w:lang w:val="en-GB"/>
        </w:rPr>
        <w:t xml:space="preserve"> </w:t>
      </w:r>
      <w:r>
        <w:rPr>
          <w:lang w:val="en-GB"/>
        </w:rPr>
        <w:t xml:space="preserve">and </w:t>
      </w:r>
      <w:r w:rsidRPr="002146E5">
        <w:rPr>
          <w:lang w:val="en-GB"/>
        </w:rPr>
        <w:t>protect the council and council assets</w:t>
      </w:r>
      <w:r w:rsidRPr="002146E5">
        <w:rPr>
          <w:rFonts w:ascii="Calibri" w:eastAsia="Times New Roman" w:hAnsi="Calibri" w:cs="Calibri"/>
          <w:lang w:val="en-GB"/>
        </w:rPr>
        <w:t xml:space="preserve">. </w:t>
      </w:r>
    </w:p>
    <w:p w14:paraId="03C500FC" w14:textId="59C4B6F3" w:rsidR="00983EAC" w:rsidRPr="002146E5" w:rsidRDefault="00983EAC" w:rsidP="006A1276">
      <w:pPr>
        <w:spacing w:after="0" w:line="240" w:lineRule="auto"/>
        <w:jc w:val="both"/>
        <w:rPr>
          <w:lang w:val="en-GB"/>
        </w:rPr>
      </w:pPr>
    </w:p>
    <w:p w14:paraId="4D3BBAEC" w14:textId="59EAC341" w:rsidR="002146E5" w:rsidRPr="002146E5" w:rsidRDefault="002146E5" w:rsidP="006A1276">
      <w:pPr>
        <w:spacing w:after="0" w:line="240" w:lineRule="auto"/>
        <w:jc w:val="both"/>
        <w:rPr>
          <w:rFonts w:ascii="Calibri" w:eastAsia="Times New Roman" w:hAnsi="Calibri" w:cs="Calibri"/>
          <w:color w:val="3366FF"/>
          <w:lang w:val="en-GB" w:eastAsia="en-GB"/>
        </w:rPr>
      </w:pPr>
      <w:r w:rsidRPr="002146E5">
        <w:rPr>
          <w:rFonts w:ascii="Calibri" w:eastAsia="Times New Roman" w:hAnsi="Calibri" w:cs="Calibri"/>
          <w:lang w:val="en-GB" w:eastAsia="en-GB"/>
        </w:rPr>
        <w:t>Report on the Governance arrangements within the Authority</w:t>
      </w:r>
      <w:r w:rsidR="003A0598">
        <w:rPr>
          <w:rFonts w:ascii="Calibri" w:eastAsia="Times New Roman" w:hAnsi="Calibri" w:cs="Calibri"/>
          <w:lang w:val="en-GB" w:eastAsia="en-GB"/>
        </w:rPr>
        <w:t xml:space="preserve">, by preparation of the </w:t>
      </w:r>
      <w:r w:rsidRPr="002146E5">
        <w:rPr>
          <w:rFonts w:ascii="Calibri" w:eastAsia="Times New Roman" w:hAnsi="Calibri" w:cs="Calibri"/>
          <w:lang w:val="en-GB" w:eastAsia="en-GB"/>
        </w:rPr>
        <w:t>Annual Governance Statement, self-assessment assurance statements and code of corporate governanc</w:t>
      </w:r>
      <w:r w:rsidR="003A0598">
        <w:rPr>
          <w:rFonts w:ascii="Calibri" w:eastAsia="Times New Roman" w:hAnsi="Calibri" w:cs="Calibri"/>
          <w:lang w:val="en-GB" w:eastAsia="en-GB"/>
        </w:rPr>
        <w:t>e and reporting and monitoring areas of improvement.</w:t>
      </w:r>
    </w:p>
    <w:p w14:paraId="6AAB6B2E" w14:textId="00CD7276" w:rsidR="002146E5" w:rsidRDefault="002146E5" w:rsidP="006A1276">
      <w:pPr>
        <w:spacing w:after="0" w:line="240" w:lineRule="auto"/>
        <w:jc w:val="both"/>
        <w:rPr>
          <w:b/>
          <w:lang w:val="en-GB"/>
        </w:rPr>
      </w:pPr>
    </w:p>
    <w:p w14:paraId="27BA6CB4" w14:textId="76DE3039" w:rsidR="002146E5" w:rsidRPr="002146E5" w:rsidRDefault="002146E5" w:rsidP="006A1276">
      <w:pPr>
        <w:overflowPunct w:val="0"/>
        <w:autoSpaceDE w:val="0"/>
        <w:autoSpaceDN w:val="0"/>
        <w:adjustRightInd w:val="0"/>
        <w:spacing w:after="0" w:line="240" w:lineRule="auto"/>
        <w:jc w:val="both"/>
        <w:textAlignment w:val="baseline"/>
        <w:rPr>
          <w:rFonts w:ascii="Calibri" w:eastAsia="Times New Roman" w:hAnsi="Calibri" w:cs="Calibri"/>
          <w:lang w:val="en-GB"/>
        </w:rPr>
      </w:pPr>
      <w:r>
        <w:rPr>
          <w:rFonts w:eastAsia="Arial" w:cstheme="minorHAnsi"/>
          <w:lang w:val="en-GB" w:eastAsia="en-GB" w:bidi="en-GB"/>
        </w:rPr>
        <w:t xml:space="preserve">Coordinate the risk management activity across the Council and provide </w:t>
      </w:r>
      <w:r w:rsidR="003A0598">
        <w:rPr>
          <w:rFonts w:eastAsia="Arial" w:cstheme="minorHAnsi"/>
          <w:lang w:val="en-GB" w:eastAsia="en-GB" w:bidi="en-GB"/>
        </w:rPr>
        <w:t>written proc</w:t>
      </w:r>
      <w:r w:rsidR="005D2110">
        <w:rPr>
          <w:rFonts w:eastAsia="Arial" w:cstheme="minorHAnsi"/>
          <w:lang w:val="en-GB" w:eastAsia="en-GB" w:bidi="en-GB"/>
        </w:rPr>
        <w:t>ed</w:t>
      </w:r>
      <w:r w:rsidR="003A0598">
        <w:rPr>
          <w:rFonts w:eastAsia="Arial" w:cstheme="minorHAnsi"/>
          <w:lang w:val="en-GB" w:eastAsia="en-GB" w:bidi="en-GB"/>
        </w:rPr>
        <w:t xml:space="preserve">ures, </w:t>
      </w:r>
      <w:r>
        <w:rPr>
          <w:rFonts w:eastAsia="Arial" w:cstheme="minorHAnsi"/>
          <w:lang w:val="en-GB" w:eastAsia="en-GB" w:bidi="en-GB"/>
        </w:rPr>
        <w:t xml:space="preserve">guidance and support to </w:t>
      </w:r>
      <w:r w:rsidRPr="002146E5">
        <w:rPr>
          <w:rFonts w:ascii="Calibri" w:eastAsia="Times New Roman" w:hAnsi="Calibri" w:cs="Calibri"/>
          <w:lang w:val="en-GB"/>
        </w:rPr>
        <w:t>service managers and departments to raise awareness</w:t>
      </w:r>
      <w:r>
        <w:rPr>
          <w:rFonts w:ascii="Calibri" w:eastAsia="Times New Roman" w:hAnsi="Calibri" w:cs="Calibri"/>
          <w:lang w:val="en-GB"/>
        </w:rPr>
        <w:t>, identify and mitigate against risk.</w:t>
      </w:r>
      <w:r w:rsidRPr="002146E5">
        <w:rPr>
          <w:rFonts w:ascii="Calibri" w:eastAsia="Times New Roman" w:hAnsi="Calibri" w:cs="Calibri"/>
          <w:lang w:val="en-GB"/>
        </w:rPr>
        <w:t xml:space="preserve"> </w:t>
      </w:r>
    </w:p>
    <w:p w14:paraId="64ACCFF0" w14:textId="77777777" w:rsidR="002146E5" w:rsidRDefault="002146E5" w:rsidP="006A1276">
      <w:pPr>
        <w:spacing w:after="0" w:line="240" w:lineRule="auto"/>
        <w:jc w:val="both"/>
        <w:rPr>
          <w:b/>
          <w:lang w:val="en-GB"/>
        </w:rPr>
      </w:pPr>
    </w:p>
    <w:p w14:paraId="46698747" w14:textId="77777777" w:rsidR="006A1276" w:rsidRDefault="006A1276" w:rsidP="006A1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Arial" w:cstheme="minorHAnsi"/>
          <w:lang w:val="en-GB" w:eastAsia="en-GB" w:bidi="en-GB"/>
        </w:rPr>
      </w:pPr>
    </w:p>
    <w:p w14:paraId="317B3601" w14:textId="1EB91FAD" w:rsidR="00E36B4B" w:rsidRDefault="00E36B4B" w:rsidP="006A1276">
      <w:pPr>
        <w:spacing w:after="0" w:line="240" w:lineRule="auto"/>
        <w:jc w:val="both"/>
        <w:rPr>
          <w:rFonts w:cstheme="minorHAnsi"/>
          <w:b/>
          <w:lang w:val="en-GB"/>
        </w:rPr>
      </w:pPr>
      <w:r w:rsidRPr="00E9657B">
        <w:rPr>
          <w:rFonts w:cstheme="minorHAnsi"/>
          <w:b/>
          <w:lang w:val="en-GB"/>
        </w:rPr>
        <w:t>Key result areas:</w:t>
      </w:r>
    </w:p>
    <w:p w14:paraId="3F00E113" w14:textId="1FC77CB5" w:rsidR="007227F1" w:rsidRDefault="007227F1" w:rsidP="006A1276">
      <w:pPr>
        <w:spacing w:after="0" w:line="240" w:lineRule="auto"/>
        <w:jc w:val="both"/>
        <w:rPr>
          <w:rFonts w:cstheme="minorHAnsi"/>
          <w:b/>
          <w:lang w:val="en-GB"/>
        </w:rPr>
      </w:pPr>
    </w:p>
    <w:p w14:paraId="21421E24" w14:textId="77777777" w:rsidR="007227F1" w:rsidRPr="006F0A1F" w:rsidRDefault="007227F1" w:rsidP="006A1276">
      <w:pPr>
        <w:spacing w:after="0" w:line="240" w:lineRule="auto"/>
        <w:contextualSpacing/>
        <w:jc w:val="both"/>
        <w:rPr>
          <w:rFonts w:cs="Calibri"/>
          <w:b/>
        </w:rPr>
      </w:pPr>
      <w:r w:rsidRPr="006F0A1F">
        <w:rPr>
          <w:rFonts w:cs="Calibri"/>
          <w:b/>
        </w:rPr>
        <w:t>Corporate responsibilities</w:t>
      </w:r>
    </w:p>
    <w:p w14:paraId="5A8B5A72" w14:textId="77777777" w:rsidR="007227F1" w:rsidRDefault="007227F1" w:rsidP="006A1276">
      <w:pPr>
        <w:widowControl w:val="0"/>
        <w:tabs>
          <w:tab w:val="left" w:pos="-720"/>
          <w:tab w:val="left" w:pos="0"/>
        </w:tabs>
        <w:suppressAutoHyphens/>
        <w:spacing w:after="0" w:line="240" w:lineRule="auto"/>
        <w:jc w:val="both"/>
        <w:rPr>
          <w:rFonts w:cs="Calibri"/>
          <w:spacing w:val="-2"/>
        </w:rPr>
      </w:pPr>
    </w:p>
    <w:p w14:paraId="008B0D65" w14:textId="2F19A0CE" w:rsidR="007227F1" w:rsidRPr="006F0A1F" w:rsidRDefault="007227F1" w:rsidP="006A1276">
      <w:pPr>
        <w:widowControl w:val="0"/>
        <w:tabs>
          <w:tab w:val="left" w:pos="-720"/>
          <w:tab w:val="left" w:pos="0"/>
        </w:tabs>
        <w:suppressAutoHyphens/>
        <w:spacing w:after="0" w:line="240" w:lineRule="auto"/>
        <w:jc w:val="both"/>
        <w:rPr>
          <w:rFonts w:cs="Calibri"/>
          <w:spacing w:val="-2"/>
        </w:rPr>
      </w:pPr>
      <w:r w:rsidRPr="006F0A1F">
        <w:rPr>
          <w:rFonts w:cs="Calibri"/>
          <w:spacing w:val="-2"/>
        </w:rPr>
        <w:t>To understand the Corporate Plan priorities and values and contribute to the delivery of these in the provision of high-quality services to customers</w:t>
      </w:r>
      <w:r>
        <w:rPr>
          <w:rFonts w:cs="Calibri"/>
          <w:spacing w:val="-2"/>
        </w:rPr>
        <w:t>.</w:t>
      </w:r>
    </w:p>
    <w:p w14:paraId="4307E752" w14:textId="77777777" w:rsidR="007227F1" w:rsidRPr="00E9657B" w:rsidRDefault="007227F1" w:rsidP="006A1276">
      <w:pPr>
        <w:spacing w:after="0" w:line="240" w:lineRule="auto"/>
        <w:jc w:val="both"/>
        <w:rPr>
          <w:rFonts w:cstheme="minorHAnsi"/>
          <w:b/>
          <w:lang w:val="en-GB"/>
        </w:rPr>
      </w:pPr>
    </w:p>
    <w:p w14:paraId="6D7BFF01" w14:textId="6BD080CB" w:rsidR="00DC41C2" w:rsidRDefault="00E36B4B" w:rsidP="006A1276">
      <w:pPr>
        <w:widowControl w:val="0"/>
        <w:autoSpaceDE w:val="0"/>
        <w:autoSpaceDN w:val="0"/>
        <w:adjustRightInd w:val="0"/>
        <w:spacing w:after="0" w:line="240" w:lineRule="auto"/>
        <w:jc w:val="both"/>
        <w:rPr>
          <w:rFonts w:cstheme="minorHAnsi"/>
          <w:b/>
          <w:lang w:val="en-GB"/>
        </w:rPr>
      </w:pPr>
      <w:r w:rsidRPr="00E9657B">
        <w:rPr>
          <w:rFonts w:cstheme="minorHAnsi"/>
          <w:b/>
          <w:lang w:val="en-GB"/>
        </w:rPr>
        <w:t xml:space="preserve">Operational responsibilities </w:t>
      </w:r>
    </w:p>
    <w:p w14:paraId="38E9CA3B" w14:textId="77777777" w:rsidR="00BE6E17" w:rsidRDefault="00BE6E17" w:rsidP="006A1276">
      <w:pPr>
        <w:widowControl w:val="0"/>
        <w:autoSpaceDE w:val="0"/>
        <w:autoSpaceDN w:val="0"/>
        <w:adjustRightInd w:val="0"/>
        <w:spacing w:after="0" w:line="240" w:lineRule="auto"/>
        <w:jc w:val="both"/>
        <w:rPr>
          <w:rFonts w:cstheme="minorHAnsi"/>
          <w:b/>
          <w:lang w:val="en-GB"/>
        </w:rPr>
      </w:pPr>
    </w:p>
    <w:p w14:paraId="07D75B26" w14:textId="0B3524E3" w:rsidR="00BE6E17" w:rsidRPr="008A729D" w:rsidRDefault="00BE6E17" w:rsidP="006A1276">
      <w:pPr>
        <w:spacing w:after="0" w:line="240" w:lineRule="auto"/>
        <w:jc w:val="both"/>
        <w:rPr>
          <w:bCs/>
          <w:lang w:val="en-GB"/>
        </w:rPr>
      </w:pPr>
      <w:r w:rsidRPr="008A729D">
        <w:rPr>
          <w:bCs/>
          <w:lang w:val="en-GB"/>
        </w:rPr>
        <w:t xml:space="preserve">To manage the Corporate Risk and Insurance </w:t>
      </w:r>
      <w:r w:rsidR="00C76F18">
        <w:rPr>
          <w:bCs/>
          <w:lang w:val="en-GB"/>
        </w:rPr>
        <w:t>function</w:t>
      </w:r>
      <w:r w:rsidR="003A0598">
        <w:rPr>
          <w:bCs/>
          <w:lang w:val="en-GB"/>
        </w:rPr>
        <w:t>.</w:t>
      </w:r>
    </w:p>
    <w:p w14:paraId="38170CD7" w14:textId="675477D5" w:rsidR="00724C15" w:rsidRPr="008A729D" w:rsidRDefault="00724C15" w:rsidP="006A1276">
      <w:pPr>
        <w:widowControl w:val="0"/>
        <w:autoSpaceDE w:val="0"/>
        <w:autoSpaceDN w:val="0"/>
        <w:adjustRightInd w:val="0"/>
        <w:spacing w:after="0" w:line="240" w:lineRule="auto"/>
        <w:jc w:val="both"/>
        <w:rPr>
          <w:rFonts w:cstheme="minorHAnsi"/>
          <w:bCs/>
          <w:lang w:val="en-GB"/>
        </w:rPr>
      </w:pPr>
    </w:p>
    <w:p w14:paraId="20CE33A6" w14:textId="23BED2C3" w:rsidR="003B37E6" w:rsidRDefault="00F00CFE" w:rsidP="003B37E6">
      <w:pPr>
        <w:spacing w:after="0" w:line="240" w:lineRule="auto"/>
        <w:jc w:val="both"/>
        <w:rPr>
          <w:rFonts w:eastAsia="Arial"/>
          <w:lang w:val="en-GB" w:eastAsia="en-GB" w:bidi="en-GB"/>
        </w:rPr>
      </w:pPr>
      <w:r w:rsidRPr="008A729D">
        <w:rPr>
          <w:rFonts w:cstheme="minorHAnsi"/>
          <w:bCs/>
          <w:lang w:val="en-GB"/>
        </w:rPr>
        <w:t xml:space="preserve">Provide guidance, </w:t>
      </w:r>
      <w:r>
        <w:rPr>
          <w:rFonts w:cstheme="minorHAnsi"/>
          <w:bCs/>
          <w:lang w:val="en-GB"/>
        </w:rPr>
        <w:t xml:space="preserve">professional expert </w:t>
      </w:r>
      <w:r w:rsidRPr="008A729D">
        <w:rPr>
          <w:rFonts w:cstheme="minorHAnsi"/>
          <w:bCs/>
          <w:lang w:val="en-GB"/>
        </w:rPr>
        <w:t>advice, support and information on</w:t>
      </w:r>
      <w:r w:rsidR="006A1276">
        <w:rPr>
          <w:rFonts w:cstheme="minorHAnsi"/>
          <w:bCs/>
          <w:lang w:val="en-GB"/>
        </w:rPr>
        <w:t xml:space="preserve"> all areas of insurance </w:t>
      </w:r>
      <w:r w:rsidRPr="008A729D">
        <w:rPr>
          <w:rFonts w:cstheme="minorHAnsi"/>
          <w:bCs/>
          <w:lang w:val="en-GB"/>
        </w:rPr>
        <w:t>to departments and subsidiary companies to support the insurance programme to protect the financial position of the council</w:t>
      </w:r>
      <w:r w:rsidR="00A70D8F">
        <w:rPr>
          <w:rFonts w:cstheme="minorHAnsi"/>
          <w:bCs/>
          <w:lang w:val="en-GB"/>
        </w:rPr>
        <w:t xml:space="preserve"> </w:t>
      </w:r>
      <w:r w:rsidR="003824E1" w:rsidRPr="00E9657B">
        <w:rPr>
          <w:rFonts w:eastAsia="Arial" w:cstheme="minorHAnsi"/>
          <w:lang w:val="en-GB" w:eastAsia="en-GB" w:bidi="en-GB"/>
        </w:rPr>
        <w:t>and to ensure insurance requirements are adhered to</w:t>
      </w:r>
      <w:r w:rsidR="003B37E6">
        <w:rPr>
          <w:rFonts w:eastAsia="Arial" w:cstheme="minorHAnsi"/>
          <w:lang w:val="en-GB" w:eastAsia="en-GB" w:bidi="en-GB"/>
        </w:rPr>
        <w:t xml:space="preserve"> and in </w:t>
      </w:r>
      <w:r w:rsidR="003B37E6" w:rsidRPr="00E9657B">
        <w:rPr>
          <w:rFonts w:eastAsia="Arial"/>
          <w:lang w:val="en-GB" w:eastAsia="en-GB" w:bidi="en-GB"/>
        </w:rPr>
        <w:t>accordance with standing orders and financial regulations.</w:t>
      </w:r>
    </w:p>
    <w:p w14:paraId="63BBA65D" w14:textId="21A03C5A" w:rsidR="003824E1" w:rsidRDefault="003824E1" w:rsidP="00A70D8F">
      <w:pPr>
        <w:widowControl w:val="0"/>
        <w:autoSpaceDE w:val="0"/>
        <w:autoSpaceDN w:val="0"/>
        <w:adjustRightInd w:val="0"/>
        <w:spacing w:after="0" w:line="240" w:lineRule="auto"/>
        <w:jc w:val="both"/>
        <w:rPr>
          <w:rFonts w:eastAsia="Arial" w:cstheme="minorHAnsi"/>
          <w:lang w:val="en-GB" w:eastAsia="en-GB" w:bidi="en-GB"/>
        </w:rPr>
      </w:pPr>
    </w:p>
    <w:p w14:paraId="315F3198" w14:textId="46133E1D" w:rsidR="00A70D8F" w:rsidRDefault="00FC3935" w:rsidP="00A70D8F">
      <w:pPr>
        <w:widowControl w:val="0"/>
        <w:autoSpaceDE w:val="0"/>
        <w:autoSpaceDN w:val="0"/>
        <w:adjustRightInd w:val="0"/>
        <w:spacing w:after="0" w:line="240" w:lineRule="auto"/>
        <w:jc w:val="both"/>
        <w:rPr>
          <w:rFonts w:cstheme="minorHAnsi"/>
          <w:bCs/>
          <w:lang w:val="en-GB"/>
        </w:rPr>
      </w:pPr>
      <w:r>
        <w:rPr>
          <w:rFonts w:cstheme="minorHAnsi"/>
          <w:bCs/>
          <w:lang w:val="en-GB"/>
        </w:rPr>
        <w:t xml:space="preserve">Supervise the </w:t>
      </w:r>
      <w:r w:rsidRPr="007A7779">
        <w:t>Insurance Claims Handler</w:t>
      </w:r>
      <w:r w:rsidRPr="008A729D">
        <w:rPr>
          <w:rFonts w:cstheme="minorHAnsi"/>
          <w:bCs/>
          <w:lang w:val="en-GB"/>
        </w:rPr>
        <w:t xml:space="preserve"> </w:t>
      </w:r>
      <w:r w:rsidR="00B46652">
        <w:rPr>
          <w:rFonts w:cstheme="minorHAnsi"/>
          <w:bCs/>
          <w:lang w:val="en-GB"/>
        </w:rPr>
        <w:t xml:space="preserve">ensuring they </w:t>
      </w:r>
      <w:proofErr w:type="gramStart"/>
      <w:r w:rsidR="00B46652">
        <w:rPr>
          <w:rFonts w:cstheme="minorHAnsi"/>
          <w:bCs/>
          <w:lang w:val="en-GB"/>
        </w:rPr>
        <w:t xml:space="preserve">manage </w:t>
      </w:r>
      <w:r w:rsidR="00A70D8F" w:rsidRPr="008A729D">
        <w:rPr>
          <w:rFonts w:cstheme="minorHAnsi"/>
          <w:bCs/>
          <w:lang w:val="en-GB"/>
        </w:rPr>
        <w:t xml:space="preserve"> day</w:t>
      </w:r>
      <w:proofErr w:type="gramEnd"/>
      <w:r w:rsidR="00A70D8F" w:rsidRPr="008A729D">
        <w:rPr>
          <w:rFonts w:cstheme="minorHAnsi"/>
          <w:bCs/>
          <w:lang w:val="en-GB"/>
        </w:rPr>
        <w:t xml:space="preserve"> to day enquires</w:t>
      </w:r>
      <w:r w:rsidR="00B46652">
        <w:rPr>
          <w:rFonts w:cstheme="minorHAnsi"/>
          <w:bCs/>
          <w:lang w:val="en-GB"/>
        </w:rPr>
        <w:t xml:space="preserve"> and claims</w:t>
      </w:r>
      <w:r w:rsidR="00A70D8F" w:rsidRPr="008A729D">
        <w:rPr>
          <w:rFonts w:cstheme="minorHAnsi"/>
          <w:bCs/>
          <w:lang w:val="en-GB"/>
        </w:rPr>
        <w:t xml:space="preserve"> </w:t>
      </w:r>
      <w:r w:rsidR="00A70D8F">
        <w:rPr>
          <w:rFonts w:cstheme="minorHAnsi"/>
          <w:bCs/>
          <w:lang w:val="en-GB"/>
        </w:rPr>
        <w:t>on insurance cover provided</w:t>
      </w:r>
      <w:r w:rsidR="00D77430">
        <w:rPr>
          <w:rFonts w:cstheme="minorHAnsi"/>
          <w:bCs/>
          <w:lang w:val="en-GB"/>
        </w:rPr>
        <w:t>.</w:t>
      </w:r>
    </w:p>
    <w:p w14:paraId="5C96838C" w14:textId="77777777" w:rsidR="00B46652" w:rsidRDefault="00B46652" w:rsidP="00A70D8F">
      <w:pPr>
        <w:widowControl w:val="0"/>
        <w:autoSpaceDE w:val="0"/>
        <w:autoSpaceDN w:val="0"/>
        <w:adjustRightInd w:val="0"/>
        <w:spacing w:after="0" w:line="240" w:lineRule="auto"/>
        <w:jc w:val="both"/>
        <w:rPr>
          <w:rFonts w:cstheme="minorHAnsi"/>
          <w:bCs/>
          <w:lang w:val="en-GB"/>
        </w:rPr>
      </w:pPr>
    </w:p>
    <w:p w14:paraId="57C82E06" w14:textId="30CCCB18" w:rsidR="00B46652" w:rsidRDefault="00B46652" w:rsidP="00A70D8F">
      <w:pPr>
        <w:widowControl w:val="0"/>
        <w:autoSpaceDE w:val="0"/>
        <w:autoSpaceDN w:val="0"/>
        <w:adjustRightInd w:val="0"/>
        <w:spacing w:after="0" w:line="240" w:lineRule="auto"/>
        <w:jc w:val="both"/>
        <w:rPr>
          <w:rFonts w:cstheme="minorHAnsi"/>
          <w:bCs/>
          <w:lang w:val="en-GB"/>
        </w:rPr>
      </w:pPr>
      <w:r>
        <w:rPr>
          <w:rFonts w:cstheme="minorHAnsi"/>
          <w:bCs/>
          <w:lang w:val="en-GB"/>
        </w:rPr>
        <w:t xml:space="preserve">Liaise with the Council’s insurance brokers and underwriters on applicable premiums, </w:t>
      </w:r>
      <w:r w:rsidR="00D77430">
        <w:rPr>
          <w:rFonts w:cstheme="minorHAnsi"/>
          <w:bCs/>
          <w:lang w:val="en-GB"/>
        </w:rPr>
        <w:t>indemnities, alterations and all other relevant matters</w:t>
      </w:r>
    </w:p>
    <w:p w14:paraId="2865D76E" w14:textId="0A34C74E" w:rsidR="00A70D8F" w:rsidRDefault="008B413E" w:rsidP="00083004">
      <w:pPr>
        <w:widowControl w:val="0"/>
        <w:tabs>
          <w:tab w:val="left" w:pos="2265"/>
        </w:tabs>
        <w:autoSpaceDE w:val="0"/>
        <w:autoSpaceDN w:val="0"/>
        <w:adjustRightInd w:val="0"/>
        <w:spacing w:after="0" w:line="240" w:lineRule="auto"/>
        <w:jc w:val="both"/>
        <w:rPr>
          <w:rFonts w:cstheme="minorHAnsi"/>
          <w:bCs/>
          <w:lang w:val="en-GB"/>
        </w:rPr>
      </w:pPr>
      <w:r>
        <w:rPr>
          <w:rFonts w:cstheme="minorHAnsi"/>
          <w:bCs/>
          <w:lang w:val="en-GB"/>
        </w:rPr>
        <w:tab/>
      </w:r>
    </w:p>
    <w:p w14:paraId="288C1EB9" w14:textId="5149EF92" w:rsidR="00A70D8F" w:rsidRPr="008A729D" w:rsidRDefault="00290563" w:rsidP="00A70D8F">
      <w:pPr>
        <w:widowControl w:val="0"/>
        <w:autoSpaceDE w:val="0"/>
        <w:autoSpaceDN w:val="0"/>
        <w:adjustRightInd w:val="0"/>
        <w:spacing w:after="0" w:line="240" w:lineRule="auto"/>
        <w:jc w:val="both"/>
        <w:rPr>
          <w:rFonts w:cstheme="minorHAnsi"/>
          <w:bCs/>
          <w:lang w:val="en-GB"/>
        </w:rPr>
      </w:pPr>
      <w:r w:rsidRPr="008A729D">
        <w:rPr>
          <w:rFonts w:cstheme="minorHAnsi"/>
          <w:bCs/>
          <w:lang w:val="en-GB"/>
        </w:rPr>
        <w:t>Collate and manage information and instructions from departments and subsidiary companies in the annual process to renew policies.</w:t>
      </w:r>
      <w:r>
        <w:rPr>
          <w:rFonts w:cstheme="minorHAnsi"/>
          <w:bCs/>
          <w:lang w:val="en-GB"/>
        </w:rPr>
        <w:t xml:space="preserve"> </w:t>
      </w:r>
      <w:r w:rsidR="00A70D8F" w:rsidRPr="008A729D">
        <w:rPr>
          <w:rFonts w:cstheme="minorHAnsi"/>
          <w:bCs/>
          <w:lang w:val="en-GB"/>
        </w:rPr>
        <w:t xml:space="preserve">Challenge insurers, loss adjustors and brokers on </w:t>
      </w:r>
      <w:r w:rsidR="00A70D8F">
        <w:rPr>
          <w:rFonts w:cstheme="minorHAnsi"/>
          <w:bCs/>
          <w:lang w:val="en-GB"/>
        </w:rPr>
        <w:t>policy</w:t>
      </w:r>
      <w:r w:rsidR="00A70D8F" w:rsidRPr="008A729D">
        <w:rPr>
          <w:rFonts w:cstheme="minorHAnsi"/>
          <w:bCs/>
          <w:lang w:val="en-GB"/>
        </w:rPr>
        <w:t xml:space="preserve"> wording</w:t>
      </w:r>
      <w:r w:rsidR="00C76F18">
        <w:rPr>
          <w:rFonts w:cstheme="minorHAnsi"/>
          <w:bCs/>
          <w:lang w:val="en-GB"/>
        </w:rPr>
        <w:t xml:space="preserve"> </w:t>
      </w:r>
      <w:r w:rsidR="002A37EF">
        <w:rPr>
          <w:rFonts w:cstheme="minorHAnsi"/>
          <w:bCs/>
          <w:lang w:val="en-GB"/>
        </w:rPr>
        <w:t xml:space="preserve">including </w:t>
      </w:r>
      <w:r w:rsidR="00C76F18">
        <w:rPr>
          <w:rFonts w:cstheme="minorHAnsi"/>
          <w:bCs/>
          <w:lang w:val="en-GB"/>
        </w:rPr>
        <w:t>renewals and new cover</w:t>
      </w:r>
      <w:r w:rsidR="00A70D8F" w:rsidRPr="008A729D">
        <w:rPr>
          <w:rFonts w:cstheme="minorHAnsi"/>
          <w:bCs/>
          <w:lang w:val="en-GB"/>
        </w:rPr>
        <w:t xml:space="preserve">, extent of cover and highlight any concerns to brokers </w:t>
      </w:r>
      <w:r w:rsidR="003B37E6">
        <w:rPr>
          <w:rFonts w:cstheme="minorHAnsi"/>
          <w:bCs/>
          <w:lang w:val="en-GB"/>
        </w:rPr>
        <w:t>and</w:t>
      </w:r>
      <w:r w:rsidR="00A70D8F" w:rsidRPr="008A729D">
        <w:rPr>
          <w:rFonts w:cstheme="minorHAnsi"/>
          <w:bCs/>
          <w:lang w:val="en-GB"/>
        </w:rPr>
        <w:t xml:space="preserve"> insurers</w:t>
      </w:r>
    </w:p>
    <w:p w14:paraId="521A6EC6" w14:textId="77777777" w:rsidR="006A1276" w:rsidRDefault="006A1276" w:rsidP="006A1276">
      <w:pPr>
        <w:spacing w:after="0" w:line="240" w:lineRule="auto"/>
        <w:jc w:val="both"/>
        <w:rPr>
          <w:rFonts w:cstheme="minorHAnsi"/>
        </w:rPr>
      </w:pPr>
    </w:p>
    <w:p w14:paraId="3CC4EAF7" w14:textId="1C78A230" w:rsidR="00A70D8F" w:rsidRDefault="005B69FF" w:rsidP="00A70D8F">
      <w:pPr>
        <w:widowControl w:val="0"/>
        <w:autoSpaceDE w:val="0"/>
        <w:autoSpaceDN w:val="0"/>
        <w:adjustRightInd w:val="0"/>
        <w:spacing w:after="0" w:line="240" w:lineRule="auto"/>
        <w:jc w:val="both"/>
        <w:rPr>
          <w:rFonts w:cstheme="minorHAnsi"/>
        </w:rPr>
      </w:pPr>
      <w:r w:rsidRPr="00E9657B">
        <w:rPr>
          <w:rFonts w:cstheme="minorHAnsi"/>
        </w:rPr>
        <w:t xml:space="preserve">To </w:t>
      </w:r>
      <w:r w:rsidR="00C76F18">
        <w:rPr>
          <w:rFonts w:cstheme="minorHAnsi"/>
        </w:rPr>
        <w:t>maintain an accurate</w:t>
      </w:r>
      <w:r w:rsidRPr="00E9657B">
        <w:rPr>
          <w:rFonts w:cstheme="minorHAnsi"/>
        </w:rPr>
        <w:t xml:space="preserve"> insurance database of property and assets to be insured and provide claims history data to managers as and when required.</w:t>
      </w:r>
      <w:r>
        <w:rPr>
          <w:rFonts w:cstheme="minorHAnsi"/>
        </w:rPr>
        <w:t xml:space="preserve"> </w:t>
      </w:r>
    </w:p>
    <w:p w14:paraId="1165CA76" w14:textId="77777777" w:rsidR="00A70D8F" w:rsidRDefault="00A70D8F" w:rsidP="00A70D8F">
      <w:pPr>
        <w:widowControl w:val="0"/>
        <w:autoSpaceDE w:val="0"/>
        <w:autoSpaceDN w:val="0"/>
        <w:adjustRightInd w:val="0"/>
        <w:spacing w:after="0" w:line="240" w:lineRule="auto"/>
        <w:jc w:val="both"/>
        <w:rPr>
          <w:rFonts w:cstheme="minorHAnsi"/>
        </w:rPr>
      </w:pPr>
    </w:p>
    <w:p w14:paraId="2CC05A2C" w14:textId="0CB547CA" w:rsidR="003B37E6" w:rsidRDefault="00A70D8F" w:rsidP="003B37E6">
      <w:pPr>
        <w:spacing w:after="0" w:line="240" w:lineRule="auto"/>
        <w:jc w:val="both"/>
        <w:rPr>
          <w:rFonts w:eastAsia="Arial"/>
          <w:lang w:val="en-GB" w:eastAsia="en-GB" w:bidi="en-GB"/>
        </w:rPr>
      </w:pPr>
      <w:r w:rsidRPr="008A729D">
        <w:rPr>
          <w:rFonts w:cstheme="minorHAnsi"/>
          <w:bCs/>
          <w:lang w:val="en-GB"/>
        </w:rPr>
        <w:t xml:space="preserve">Develop and maintain an effective </w:t>
      </w:r>
      <w:r w:rsidR="002A37EF">
        <w:rPr>
          <w:rFonts w:cstheme="minorHAnsi"/>
          <w:bCs/>
          <w:lang w:val="en-GB"/>
        </w:rPr>
        <w:t xml:space="preserve">and accurate </w:t>
      </w:r>
      <w:r w:rsidRPr="008A729D">
        <w:rPr>
          <w:rFonts w:cstheme="minorHAnsi"/>
          <w:bCs/>
          <w:lang w:val="en-GB"/>
        </w:rPr>
        <w:t>records management system covering policy documentation, claims and correspondence</w:t>
      </w:r>
      <w:r w:rsidR="00C76F18">
        <w:rPr>
          <w:rFonts w:cstheme="minorHAnsi"/>
          <w:bCs/>
          <w:lang w:val="en-GB"/>
        </w:rPr>
        <w:t xml:space="preserve">. </w:t>
      </w:r>
    </w:p>
    <w:p w14:paraId="53130945" w14:textId="6A5024A5" w:rsidR="003B37E6" w:rsidRDefault="003B37E6" w:rsidP="003B37E6">
      <w:pPr>
        <w:spacing w:after="0" w:line="240" w:lineRule="auto"/>
        <w:jc w:val="both"/>
        <w:rPr>
          <w:rFonts w:eastAsia="Arial" w:cstheme="minorHAnsi"/>
          <w:color w:val="000000"/>
          <w:lang w:val="en-GB" w:eastAsia="en-GB" w:bidi="en-GB"/>
        </w:rPr>
      </w:pPr>
    </w:p>
    <w:p w14:paraId="761283BD" w14:textId="786952CF" w:rsidR="00F00CFE" w:rsidRDefault="002A37EF" w:rsidP="003B37E6">
      <w:pPr>
        <w:spacing w:after="0" w:line="240" w:lineRule="auto"/>
        <w:jc w:val="both"/>
        <w:rPr>
          <w:rFonts w:eastAsia="Arial" w:cstheme="minorHAnsi"/>
          <w:lang w:val="en-GB" w:eastAsia="en-GB" w:bidi="en-GB"/>
        </w:rPr>
      </w:pPr>
      <w:r>
        <w:rPr>
          <w:rFonts w:eastAsia="Arial" w:cstheme="minorHAnsi"/>
          <w:lang w:val="en-GB" w:eastAsia="en-GB" w:bidi="en-GB"/>
        </w:rPr>
        <w:t xml:space="preserve">Responsibility for </w:t>
      </w:r>
      <w:r w:rsidR="00186667">
        <w:rPr>
          <w:rFonts w:eastAsia="Arial" w:cstheme="minorHAnsi"/>
          <w:lang w:val="en-GB" w:eastAsia="en-GB" w:bidi="en-GB"/>
        </w:rPr>
        <w:t xml:space="preserve">the </w:t>
      </w:r>
      <w:r w:rsidR="00186667" w:rsidRPr="00E9657B">
        <w:rPr>
          <w:rFonts w:eastAsia="Arial" w:cstheme="minorHAnsi"/>
          <w:lang w:val="en-GB" w:eastAsia="en-GB" w:bidi="en-GB"/>
        </w:rPr>
        <w:t>recording</w:t>
      </w:r>
      <w:r>
        <w:rPr>
          <w:rFonts w:eastAsia="Arial" w:cstheme="minorHAnsi"/>
          <w:lang w:val="en-GB" w:eastAsia="en-GB" w:bidi="en-GB"/>
        </w:rPr>
        <w:t>,</w:t>
      </w:r>
      <w:r w:rsidR="00F00CFE" w:rsidRPr="00E9657B">
        <w:rPr>
          <w:rFonts w:eastAsia="Arial" w:cstheme="minorHAnsi"/>
          <w:lang w:val="en-GB" w:eastAsia="en-GB" w:bidi="en-GB"/>
        </w:rPr>
        <w:t xml:space="preserve"> </w:t>
      </w:r>
      <w:r>
        <w:rPr>
          <w:rFonts w:eastAsia="Arial" w:cstheme="minorHAnsi"/>
          <w:lang w:val="en-GB" w:eastAsia="en-GB" w:bidi="en-GB"/>
        </w:rPr>
        <w:t>process</w:t>
      </w:r>
      <w:r w:rsidR="005D2F65">
        <w:rPr>
          <w:rFonts w:eastAsia="Arial" w:cstheme="minorHAnsi"/>
          <w:lang w:val="en-GB" w:eastAsia="en-GB" w:bidi="en-GB"/>
        </w:rPr>
        <w:t xml:space="preserve">ing and concluding of insurance claims </w:t>
      </w:r>
      <w:r w:rsidR="00F00CFE" w:rsidRPr="00E9657B">
        <w:rPr>
          <w:rFonts w:eastAsia="Arial" w:cstheme="minorHAnsi"/>
          <w:lang w:val="en-GB" w:eastAsia="en-GB" w:bidi="en-GB"/>
        </w:rPr>
        <w:t xml:space="preserve">across all lines of business </w:t>
      </w:r>
      <w:r w:rsidR="00F00CFE">
        <w:rPr>
          <w:rFonts w:eastAsia="Arial" w:cstheme="minorHAnsi"/>
          <w:lang w:val="en-GB" w:eastAsia="en-GB" w:bidi="en-GB"/>
        </w:rPr>
        <w:t xml:space="preserve">for claims made </w:t>
      </w:r>
      <w:r w:rsidR="00F00CFE" w:rsidRPr="007227F1">
        <w:rPr>
          <w:rFonts w:eastAsia="Arial" w:cstheme="minorHAnsi"/>
          <w:lang w:val="en-GB" w:eastAsia="en-GB" w:bidi="en-GB"/>
        </w:rPr>
        <w:t xml:space="preserve">against the Council </w:t>
      </w:r>
      <w:r>
        <w:rPr>
          <w:rFonts w:eastAsia="Arial" w:cstheme="minorHAnsi"/>
          <w:lang w:val="en-GB" w:eastAsia="en-GB" w:bidi="en-GB"/>
        </w:rPr>
        <w:t>and on behalf of the Council</w:t>
      </w:r>
      <w:r w:rsidR="005D2F65">
        <w:rPr>
          <w:rFonts w:eastAsia="Arial" w:cstheme="minorHAnsi"/>
          <w:lang w:val="en-GB" w:eastAsia="en-GB" w:bidi="en-GB"/>
        </w:rPr>
        <w:t xml:space="preserve"> and subsidiary companies. This will </w:t>
      </w:r>
      <w:r>
        <w:rPr>
          <w:rFonts w:eastAsia="Arial" w:cstheme="minorHAnsi"/>
          <w:lang w:val="en-GB" w:eastAsia="en-GB" w:bidi="en-GB"/>
        </w:rPr>
        <w:t>includ</w:t>
      </w:r>
      <w:r w:rsidR="005D2F65">
        <w:rPr>
          <w:rFonts w:eastAsia="Arial" w:cstheme="minorHAnsi"/>
          <w:lang w:val="en-GB" w:eastAsia="en-GB" w:bidi="en-GB"/>
        </w:rPr>
        <w:t>e</w:t>
      </w:r>
      <w:r w:rsidR="00F00CFE">
        <w:rPr>
          <w:rFonts w:eastAsia="Arial" w:cstheme="minorHAnsi"/>
          <w:lang w:val="en-GB" w:eastAsia="en-GB" w:bidi="en-GB"/>
        </w:rPr>
        <w:t xml:space="preserve"> </w:t>
      </w:r>
      <w:r w:rsidR="003824E1">
        <w:rPr>
          <w:rFonts w:eastAsia="Arial" w:cstheme="minorHAnsi"/>
          <w:lang w:val="en-GB" w:eastAsia="en-GB" w:bidi="en-GB"/>
        </w:rPr>
        <w:t>recovery of losses from third parties</w:t>
      </w:r>
      <w:r w:rsidR="003B37E6">
        <w:rPr>
          <w:rFonts w:eastAsia="Arial" w:cstheme="minorHAnsi"/>
          <w:lang w:val="en-GB" w:eastAsia="en-GB" w:bidi="en-GB"/>
        </w:rPr>
        <w:t>,</w:t>
      </w:r>
      <w:r w:rsidR="003824E1">
        <w:rPr>
          <w:rFonts w:eastAsia="Arial" w:cstheme="minorHAnsi"/>
          <w:lang w:val="en-GB" w:eastAsia="en-GB" w:bidi="en-GB"/>
        </w:rPr>
        <w:t xml:space="preserve"> </w:t>
      </w:r>
      <w:r w:rsidR="00F00CFE" w:rsidRPr="007227F1">
        <w:rPr>
          <w:rFonts w:eastAsia="Arial" w:cstheme="minorHAnsi"/>
          <w:lang w:val="en-GB" w:eastAsia="en-GB" w:bidi="en-GB"/>
        </w:rPr>
        <w:t>in an accurate</w:t>
      </w:r>
      <w:r>
        <w:rPr>
          <w:rFonts w:eastAsia="Arial" w:cstheme="minorHAnsi"/>
          <w:lang w:val="en-GB" w:eastAsia="en-GB" w:bidi="en-GB"/>
        </w:rPr>
        <w:t>, timely</w:t>
      </w:r>
      <w:r w:rsidR="00F00CFE" w:rsidRPr="007227F1">
        <w:rPr>
          <w:rFonts w:eastAsia="Arial" w:cstheme="minorHAnsi"/>
          <w:lang w:val="en-GB" w:eastAsia="en-GB" w:bidi="en-GB"/>
        </w:rPr>
        <w:t xml:space="preserve"> and sensitive manner</w:t>
      </w:r>
      <w:r w:rsidR="003824E1">
        <w:rPr>
          <w:rFonts w:eastAsia="Arial" w:cstheme="minorHAnsi"/>
          <w:lang w:val="en-GB" w:eastAsia="en-GB" w:bidi="en-GB"/>
        </w:rPr>
        <w:t xml:space="preserve">. </w:t>
      </w:r>
      <w:r>
        <w:rPr>
          <w:rFonts w:eastAsia="Arial" w:cstheme="minorHAnsi"/>
          <w:lang w:val="en-GB" w:eastAsia="en-GB" w:bidi="en-GB"/>
        </w:rPr>
        <w:t>This will include</w:t>
      </w:r>
      <w:r w:rsidRPr="007227F1">
        <w:rPr>
          <w:rFonts w:eastAsia="Arial" w:cstheme="minorHAnsi"/>
          <w:lang w:val="en-GB" w:eastAsia="en-GB" w:bidi="en-GB"/>
        </w:rPr>
        <w:t xml:space="preserve"> </w:t>
      </w:r>
      <w:r w:rsidR="00186667" w:rsidRPr="007227F1">
        <w:rPr>
          <w:rFonts w:eastAsia="Arial" w:cstheme="minorHAnsi"/>
          <w:lang w:val="en-GB" w:eastAsia="en-GB" w:bidi="en-GB"/>
        </w:rPr>
        <w:t>liais</w:t>
      </w:r>
      <w:r w:rsidR="00186667">
        <w:rPr>
          <w:rFonts w:eastAsia="Arial" w:cstheme="minorHAnsi"/>
          <w:lang w:val="en-GB" w:eastAsia="en-GB" w:bidi="en-GB"/>
        </w:rPr>
        <w:t xml:space="preserve">ing </w:t>
      </w:r>
      <w:r w:rsidR="00186667" w:rsidRPr="007227F1">
        <w:rPr>
          <w:rFonts w:eastAsia="Arial" w:cstheme="minorHAnsi"/>
          <w:lang w:val="en-GB" w:eastAsia="en-GB" w:bidi="en-GB"/>
        </w:rPr>
        <w:t>with</w:t>
      </w:r>
      <w:r w:rsidR="00F00CFE" w:rsidRPr="007227F1">
        <w:rPr>
          <w:rFonts w:eastAsia="Arial" w:cstheme="minorHAnsi"/>
          <w:lang w:val="en-GB" w:eastAsia="en-GB" w:bidi="en-GB"/>
        </w:rPr>
        <w:t xml:space="preserve"> claimants, claims handlers/insurers, contractors, </w:t>
      </w:r>
      <w:r w:rsidR="00F00CFE">
        <w:rPr>
          <w:rFonts w:eastAsia="Arial" w:cstheme="minorHAnsi"/>
          <w:lang w:val="en-GB" w:eastAsia="en-GB" w:bidi="en-GB"/>
        </w:rPr>
        <w:t>loss adjustors</w:t>
      </w:r>
      <w:r w:rsidR="00F00CFE" w:rsidRPr="007227F1">
        <w:rPr>
          <w:rFonts w:eastAsia="Arial" w:cstheme="minorHAnsi"/>
          <w:lang w:val="en-GB" w:eastAsia="en-GB" w:bidi="en-GB"/>
        </w:rPr>
        <w:t xml:space="preserve"> and solicitors</w:t>
      </w:r>
      <w:r w:rsidR="00F00CFE">
        <w:rPr>
          <w:rFonts w:eastAsia="Arial" w:cstheme="minorHAnsi"/>
          <w:lang w:val="en-GB" w:eastAsia="en-GB" w:bidi="en-GB"/>
        </w:rPr>
        <w:t xml:space="preserve"> </w:t>
      </w:r>
      <w:r>
        <w:rPr>
          <w:rFonts w:eastAsia="Arial" w:cstheme="minorHAnsi"/>
          <w:lang w:val="en-GB" w:eastAsia="en-GB" w:bidi="en-GB"/>
        </w:rPr>
        <w:t xml:space="preserve">as required </w:t>
      </w:r>
      <w:r w:rsidR="00F00CFE" w:rsidRPr="00E9657B">
        <w:rPr>
          <w:rFonts w:cstheme="minorHAnsi"/>
        </w:rPr>
        <w:t>to assist with insurance claims.</w:t>
      </w:r>
      <w:r w:rsidR="00F00CFE" w:rsidRPr="00F00CFE">
        <w:rPr>
          <w:rFonts w:eastAsia="Arial" w:cstheme="minorHAnsi"/>
          <w:lang w:val="en-GB" w:eastAsia="en-GB" w:bidi="en-GB"/>
        </w:rPr>
        <w:t xml:space="preserve"> </w:t>
      </w:r>
    </w:p>
    <w:p w14:paraId="678EB172" w14:textId="77777777" w:rsidR="00762A48" w:rsidRPr="00C74877" w:rsidRDefault="00762A48" w:rsidP="006A1276">
      <w:pPr>
        <w:widowControl w:val="0"/>
        <w:autoSpaceDE w:val="0"/>
        <w:autoSpaceDN w:val="0"/>
        <w:adjustRightInd w:val="0"/>
        <w:spacing w:after="0" w:line="240" w:lineRule="auto"/>
        <w:jc w:val="both"/>
        <w:rPr>
          <w:rFonts w:cstheme="minorHAnsi"/>
          <w:bCs/>
          <w:lang w:val="en-GB"/>
        </w:rPr>
      </w:pPr>
    </w:p>
    <w:p w14:paraId="0DAE06F5" w14:textId="073DD190" w:rsidR="00290563" w:rsidRPr="00186667" w:rsidRDefault="00290563" w:rsidP="00290563">
      <w:pPr>
        <w:pStyle w:val="CommentText"/>
        <w:rPr>
          <w:sz w:val="22"/>
          <w:szCs w:val="22"/>
        </w:rPr>
      </w:pPr>
      <w:r w:rsidRPr="00186667">
        <w:rPr>
          <w:sz w:val="22"/>
          <w:szCs w:val="22"/>
        </w:rPr>
        <w:t xml:space="preserve">Co-ordinate the tendering process for insurance, external advisors and brokers as applicable and monitor their performance. </w:t>
      </w:r>
    </w:p>
    <w:p w14:paraId="029B4904" w14:textId="7EA3EBE9" w:rsidR="00BB2EA8" w:rsidRPr="008A729D" w:rsidRDefault="001D5D08" w:rsidP="006A1276">
      <w:pPr>
        <w:widowControl w:val="0"/>
        <w:autoSpaceDE w:val="0"/>
        <w:autoSpaceDN w:val="0"/>
        <w:adjustRightInd w:val="0"/>
        <w:spacing w:after="0" w:line="240" w:lineRule="auto"/>
        <w:jc w:val="both"/>
        <w:rPr>
          <w:rFonts w:cstheme="minorHAnsi"/>
          <w:bCs/>
          <w:lang w:val="en-GB"/>
        </w:rPr>
      </w:pPr>
      <w:r>
        <w:rPr>
          <w:rFonts w:cstheme="minorHAnsi"/>
          <w:bCs/>
          <w:lang w:val="en-GB"/>
        </w:rPr>
        <w:t>Oversee</w:t>
      </w:r>
      <w:r w:rsidR="009100C9" w:rsidRPr="00186667">
        <w:rPr>
          <w:rFonts w:cstheme="minorHAnsi"/>
          <w:bCs/>
          <w:lang w:val="en-GB"/>
        </w:rPr>
        <w:t xml:space="preserve"> the payment of invoices and accounts for all insurance</w:t>
      </w:r>
      <w:r w:rsidR="008A7F26" w:rsidRPr="00186667">
        <w:rPr>
          <w:rFonts w:cstheme="minorHAnsi"/>
          <w:bCs/>
          <w:lang w:val="en-GB"/>
        </w:rPr>
        <w:t xml:space="preserve"> </w:t>
      </w:r>
      <w:r w:rsidR="009100C9" w:rsidRPr="00186667">
        <w:rPr>
          <w:rFonts w:cstheme="minorHAnsi"/>
          <w:bCs/>
          <w:lang w:val="en-GB"/>
        </w:rPr>
        <w:t>expenditure a</w:t>
      </w:r>
      <w:r w:rsidR="002146E5" w:rsidRPr="00186667">
        <w:rPr>
          <w:rFonts w:cstheme="minorHAnsi"/>
          <w:bCs/>
          <w:lang w:val="en-GB"/>
        </w:rPr>
        <w:t>n</w:t>
      </w:r>
      <w:r w:rsidR="009100C9" w:rsidRPr="00186667">
        <w:rPr>
          <w:rFonts w:cstheme="minorHAnsi"/>
          <w:bCs/>
          <w:lang w:val="en-GB"/>
        </w:rPr>
        <w:t>d</w:t>
      </w:r>
      <w:r w:rsidR="008A7F26" w:rsidRPr="00186667">
        <w:rPr>
          <w:rFonts w:cstheme="minorHAnsi"/>
          <w:bCs/>
          <w:lang w:val="en-GB"/>
        </w:rPr>
        <w:t xml:space="preserve"> ensure accounts are sent out promptly for all insurance monies due to the Council</w:t>
      </w:r>
      <w:r w:rsidR="00290563" w:rsidRPr="00186667">
        <w:rPr>
          <w:rFonts w:cstheme="minorHAnsi"/>
          <w:bCs/>
          <w:lang w:val="en-GB"/>
        </w:rPr>
        <w:t xml:space="preserve"> or its subsidiaries.</w:t>
      </w:r>
      <w:r w:rsidR="00186667" w:rsidRPr="00186667">
        <w:rPr>
          <w:rFonts w:cstheme="minorHAnsi"/>
          <w:bCs/>
          <w:lang w:val="en-GB"/>
        </w:rPr>
        <w:t xml:space="preserve">  </w:t>
      </w:r>
      <w:r w:rsidR="00361131">
        <w:rPr>
          <w:rFonts w:cstheme="minorHAnsi"/>
          <w:bCs/>
          <w:lang w:val="en-GB"/>
        </w:rPr>
        <w:t>Manage</w:t>
      </w:r>
      <w:r w:rsidR="00186667" w:rsidRPr="00186667">
        <w:rPr>
          <w:rFonts w:cstheme="minorHAnsi"/>
          <w:bCs/>
          <w:lang w:val="en-GB"/>
        </w:rPr>
        <w:t xml:space="preserve"> the internal recharging of insurance</w:t>
      </w:r>
      <w:r w:rsidR="009100C9" w:rsidRPr="00186667">
        <w:rPr>
          <w:rFonts w:cstheme="minorHAnsi"/>
          <w:bCs/>
          <w:lang w:val="en-GB"/>
        </w:rPr>
        <w:t xml:space="preserve"> and claims</w:t>
      </w:r>
      <w:r w:rsidR="00BB2EA8" w:rsidRPr="00186667">
        <w:rPr>
          <w:rFonts w:cstheme="minorHAnsi"/>
          <w:bCs/>
          <w:lang w:val="en-GB"/>
        </w:rPr>
        <w:t xml:space="preserve"> and ensure the correct allocation of premiums to departments and subsidiary companies</w:t>
      </w:r>
      <w:r w:rsidR="00186667">
        <w:rPr>
          <w:rFonts w:cstheme="minorHAnsi"/>
          <w:bCs/>
          <w:lang w:val="en-GB"/>
        </w:rPr>
        <w:t xml:space="preserve">. </w:t>
      </w:r>
      <w:r w:rsidR="00BB2EA8" w:rsidRPr="00186667">
        <w:rPr>
          <w:rFonts w:cstheme="minorHAnsi"/>
          <w:bCs/>
          <w:lang w:val="en-GB"/>
        </w:rPr>
        <w:t xml:space="preserve"> </w:t>
      </w:r>
    </w:p>
    <w:p w14:paraId="7EADCCB0" w14:textId="1A4CDA79" w:rsidR="00BB2EA8" w:rsidRPr="008A729D" w:rsidRDefault="00BB2EA8" w:rsidP="006A1276">
      <w:pPr>
        <w:widowControl w:val="0"/>
        <w:autoSpaceDE w:val="0"/>
        <w:autoSpaceDN w:val="0"/>
        <w:adjustRightInd w:val="0"/>
        <w:spacing w:after="0" w:line="240" w:lineRule="auto"/>
        <w:jc w:val="both"/>
        <w:rPr>
          <w:rFonts w:cstheme="minorHAnsi"/>
          <w:bCs/>
          <w:lang w:val="en-GB"/>
        </w:rPr>
      </w:pPr>
    </w:p>
    <w:p w14:paraId="537346BB" w14:textId="5C904F91" w:rsidR="00BB2EA8" w:rsidRPr="007227F1" w:rsidRDefault="00C56651" w:rsidP="006A1276">
      <w:pPr>
        <w:spacing w:after="0" w:line="240" w:lineRule="auto"/>
        <w:jc w:val="both"/>
        <w:rPr>
          <w:rFonts w:eastAsia="Arial" w:cstheme="minorHAnsi"/>
          <w:lang w:val="en-GB" w:eastAsia="en-GB" w:bidi="en-GB"/>
        </w:rPr>
      </w:pPr>
      <w:r>
        <w:rPr>
          <w:rFonts w:eastAsia="Arial" w:cstheme="minorHAnsi"/>
          <w:lang w:val="en-GB" w:eastAsia="en-GB" w:bidi="en-GB"/>
        </w:rPr>
        <w:t>Su</w:t>
      </w:r>
      <w:r w:rsidR="00BB2EA8" w:rsidRPr="007227F1">
        <w:rPr>
          <w:rFonts w:eastAsia="Arial" w:cstheme="minorHAnsi"/>
          <w:lang w:val="en-GB" w:eastAsia="en-GB" w:bidi="en-GB"/>
        </w:rPr>
        <w:t>pport in the preparation of insurance estimates for the recovery of damage or loss to Council’s asset</w:t>
      </w:r>
      <w:r w:rsidR="007D4B05">
        <w:rPr>
          <w:rFonts w:eastAsia="Arial" w:cstheme="minorHAnsi"/>
          <w:lang w:val="en-GB" w:eastAsia="en-GB" w:bidi="en-GB"/>
        </w:rPr>
        <w:t xml:space="preserve">s </w:t>
      </w:r>
      <w:r w:rsidR="007D4B05" w:rsidRPr="008A729D">
        <w:rPr>
          <w:rFonts w:cstheme="minorHAnsi"/>
          <w:bCs/>
          <w:lang w:val="en-GB"/>
        </w:rPr>
        <w:t>and recoupment of costs</w:t>
      </w:r>
      <w:r w:rsidR="00793A14">
        <w:rPr>
          <w:rFonts w:cstheme="minorHAnsi"/>
          <w:bCs/>
          <w:lang w:val="en-GB"/>
        </w:rPr>
        <w:t xml:space="preserve"> and allocation to various costs centres</w:t>
      </w:r>
    </w:p>
    <w:p w14:paraId="26567AEA" w14:textId="2D1C3CE0" w:rsidR="00DC7AD1" w:rsidRPr="008A729D" w:rsidRDefault="00DC7AD1" w:rsidP="006A1276">
      <w:pPr>
        <w:widowControl w:val="0"/>
        <w:autoSpaceDE w:val="0"/>
        <w:autoSpaceDN w:val="0"/>
        <w:adjustRightInd w:val="0"/>
        <w:spacing w:after="0" w:line="240" w:lineRule="auto"/>
        <w:jc w:val="both"/>
        <w:rPr>
          <w:rFonts w:cstheme="minorHAnsi"/>
          <w:bCs/>
          <w:lang w:val="en-GB"/>
        </w:rPr>
      </w:pPr>
    </w:p>
    <w:p w14:paraId="2F581A25" w14:textId="3573D6AE" w:rsidR="00BE6E17" w:rsidRPr="008A729D" w:rsidRDefault="00BE6E17" w:rsidP="006A1276">
      <w:pPr>
        <w:widowControl w:val="0"/>
        <w:autoSpaceDE w:val="0"/>
        <w:autoSpaceDN w:val="0"/>
        <w:adjustRightInd w:val="0"/>
        <w:spacing w:after="0" w:line="240" w:lineRule="auto"/>
        <w:jc w:val="both"/>
        <w:rPr>
          <w:rFonts w:cstheme="minorHAnsi"/>
          <w:bCs/>
          <w:lang w:val="en-GB"/>
        </w:rPr>
      </w:pPr>
      <w:r w:rsidRPr="008A729D">
        <w:rPr>
          <w:rFonts w:cstheme="minorHAnsi"/>
          <w:bCs/>
          <w:lang w:val="en-GB"/>
        </w:rPr>
        <w:t xml:space="preserve">To develop policies and </w:t>
      </w:r>
      <w:r w:rsidR="004A0F19">
        <w:rPr>
          <w:rFonts w:cstheme="minorHAnsi"/>
          <w:bCs/>
          <w:lang w:val="en-GB"/>
        </w:rPr>
        <w:t xml:space="preserve">guidance </w:t>
      </w:r>
      <w:r w:rsidRPr="008A729D">
        <w:rPr>
          <w:rFonts w:cstheme="minorHAnsi"/>
          <w:bCs/>
          <w:lang w:val="en-GB"/>
        </w:rPr>
        <w:t>for insurance and risk management</w:t>
      </w:r>
      <w:r w:rsidR="004A0F19">
        <w:rPr>
          <w:rFonts w:cstheme="minorHAnsi"/>
          <w:bCs/>
          <w:lang w:val="en-GB"/>
        </w:rPr>
        <w:t xml:space="preserve"> processes and procedures.</w:t>
      </w:r>
    </w:p>
    <w:p w14:paraId="7CB50954" w14:textId="77777777" w:rsidR="00BE6E17" w:rsidRPr="008A729D" w:rsidRDefault="00BE6E17" w:rsidP="006A1276">
      <w:pPr>
        <w:widowControl w:val="0"/>
        <w:autoSpaceDE w:val="0"/>
        <w:autoSpaceDN w:val="0"/>
        <w:adjustRightInd w:val="0"/>
        <w:spacing w:after="0" w:line="240" w:lineRule="auto"/>
        <w:jc w:val="both"/>
        <w:rPr>
          <w:rFonts w:cstheme="minorHAnsi"/>
          <w:bCs/>
          <w:lang w:val="en-GB"/>
        </w:rPr>
      </w:pPr>
    </w:p>
    <w:p w14:paraId="723FEB63" w14:textId="233DA9BC" w:rsidR="00290563" w:rsidRPr="008A729D" w:rsidRDefault="002D1A4B" w:rsidP="00290563">
      <w:pPr>
        <w:widowControl w:val="0"/>
        <w:autoSpaceDE w:val="0"/>
        <w:autoSpaceDN w:val="0"/>
        <w:adjustRightInd w:val="0"/>
        <w:spacing w:after="0" w:line="240" w:lineRule="auto"/>
        <w:jc w:val="both"/>
        <w:rPr>
          <w:rFonts w:cstheme="minorHAnsi"/>
          <w:bCs/>
          <w:lang w:val="en-GB"/>
        </w:rPr>
      </w:pPr>
      <w:r>
        <w:rPr>
          <w:rFonts w:cstheme="minorHAnsi"/>
          <w:bCs/>
          <w:lang w:val="en-GB"/>
        </w:rPr>
        <w:t xml:space="preserve">To be responsible for the risk management function for the Council, promoting good risk management and effective governance arrangements. This includes providing </w:t>
      </w:r>
      <w:r w:rsidR="004632F9" w:rsidRPr="008A729D">
        <w:rPr>
          <w:rFonts w:cstheme="minorHAnsi"/>
          <w:bCs/>
          <w:lang w:val="en-GB"/>
        </w:rPr>
        <w:t>risk management training and advice</w:t>
      </w:r>
      <w:r>
        <w:rPr>
          <w:rFonts w:cstheme="minorHAnsi"/>
          <w:bCs/>
          <w:lang w:val="en-GB"/>
        </w:rPr>
        <w:t xml:space="preserve">, review and report on the risk management </w:t>
      </w:r>
      <w:r w:rsidR="00290563">
        <w:rPr>
          <w:rFonts w:cstheme="minorHAnsi"/>
          <w:bCs/>
          <w:lang w:val="en-GB"/>
        </w:rPr>
        <w:t>arrangements</w:t>
      </w:r>
      <w:r>
        <w:rPr>
          <w:rFonts w:cstheme="minorHAnsi"/>
          <w:bCs/>
          <w:lang w:val="en-GB"/>
        </w:rPr>
        <w:t xml:space="preserve"> annually. </w:t>
      </w:r>
      <w:r w:rsidR="00290563" w:rsidRPr="008A729D">
        <w:rPr>
          <w:rFonts w:cstheme="minorHAnsi"/>
          <w:bCs/>
          <w:lang w:val="en-GB"/>
        </w:rPr>
        <w:t xml:space="preserve">Maintain and review the Corporate Risk Register </w:t>
      </w:r>
      <w:r w:rsidR="00290563">
        <w:rPr>
          <w:rFonts w:cstheme="minorHAnsi"/>
          <w:bCs/>
          <w:lang w:val="en-GB"/>
        </w:rPr>
        <w:t xml:space="preserve">in </w:t>
      </w:r>
      <w:r w:rsidR="00A808A2">
        <w:rPr>
          <w:rFonts w:cstheme="minorHAnsi"/>
          <w:bCs/>
          <w:lang w:val="en-GB"/>
        </w:rPr>
        <w:t xml:space="preserve">collaboration </w:t>
      </w:r>
      <w:r w:rsidR="00A808A2" w:rsidRPr="008A729D">
        <w:rPr>
          <w:rFonts w:cstheme="minorHAnsi"/>
          <w:bCs/>
          <w:lang w:val="en-GB"/>
        </w:rPr>
        <w:t>with</w:t>
      </w:r>
      <w:r w:rsidR="00290563" w:rsidRPr="008A729D">
        <w:rPr>
          <w:rFonts w:cstheme="minorHAnsi"/>
          <w:bCs/>
          <w:lang w:val="en-GB"/>
        </w:rPr>
        <w:t xml:space="preserve"> risk owners and </w:t>
      </w:r>
      <w:r w:rsidR="00290563">
        <w:rPr>
          <w:rFonts w:cstheme="minorHAnsi"/>
          <w:bCs/>
          <w:lang w:val="en-GB"/>
        </w:rPr>
        <w:t xml:space="preserve">Management Team. </w:t>
      </w:r>
    </w:p>
    <w:p w14:paraId="19361733" w14:textId="77777777" w:rsidR="00290563" w:rsidRPr="008A729D" w:rsidRDefault="00290563" w:rsidP="00290563">
      <w:pPr>
        <w:widowControl w:val="0"/>
        <w:autoSpaceDE w:val="0"/>
        <w:autoSpaceDN w:val="0"/>
        <w:adjustRightInd w:val="0"/>
        <w:spacing w:after="0" w:line="240" w:lineRule="auto"/>
        <w:jc w:val="both"/>
        <w:rPr>
          <w:rFonts w:cstheme="minorHAnsi"/>
          <w:bCs/>
          <w:lang w:val="en-GB"/>
        </w:rPr>
      </w:pPr>
    </w:p>
    <w:p w14:paraId="77DA4099" w14:textId="66204570" w:rsidR="004632F9" w:rsidRPr="008A729D" w:rsidRDefault="00C11746" w:rsidP="004632F9">
      <w:pPr>
        <w:widowControl w:val="0"/>
        <w:autoSpaceDE w:val="0"/>
        <w:autoSpaceDN w:val="0"/>
        <w:adjustRightInd w:val="0"/>
        <w:spacing w:after="0" w:line="240" w:lineRule="auto"/>
        <w:jc w:val="both"/>
        <w:rPr>
          <w:rFonts w:cstheme="minorHAnsi"/>
          <w:bCs/>
          <w:lang w:val="en-GB"/>
        </w:rPr>
      </w:pPr>
      <w:r>
        <w:rPr>
          <w:rFonts w:cstheme="minorHAnsi"/>
          <w:bCs/>
          <w:lang w:val="en-GB"/>
        </w:rPr>
        <w:t>Through liaison with Audit and Management Team, u</w:t>
      </w:r>
      <w:r w:rsidR="00C673FF" w:rsidRPr="008A729D">
        <w:rPr>
          <w:rFonts w:cstheme="minorHAnsi"/>
          <w:bCs/>
          <w:lang w:val="en-GB"/>
        </w:rPr>
        <w:t>ndertake annual review of governance arrangements to ensure continued compliance with best practice to provide assurance that corporate governance</w:t>
      </w:r>
      <w:r w:rsidR="004632F9">
        <w:rPr>
          <w:rFonts w:cstheme="minorHAnsi"/>
          <w:bCs/>
          <w:lang w:val="en-GB"/>
        </w:rPr>
        <w:t>, risk management and systems of internal control</w:t>
      </w:r>
      <w:r w:rsidR="00C673FF" w:rsidRPr="008A729D">
        <w:rPr>
          <w:rFonts w:cstheme="minorHAnsi"/>
          <w:bCs/>
          <w:lang w:val="en-GB"/>
        </w:rPr>
        <w:t xml:space="preserve"> arrangements are adequate and operating effectively in practice</w:t>
      </w:r>
      <w:r w:rsidR="004632F9">
        <w:rPr>
          <w:rFonts w:cstheme="minorHAnsi"/>
          <w:bCs/>
          <w:lang w:val="en-GB"/>
        </w:rPr>
        <w:t>, including p</w:t>
      </w:r>
      <w:r w:rsidR="004632F9" w:rsidRPr="008A729D">
        <w:rPr>
          <w:rFonts w:cstheme="minorHAnsi"/>
          <w:bCs/>
          <w:lang w:val="en-GB"/>
        </w:rPr>
        <w:t>reparation of</w:t>
      </w:r>
      <w:r w:rsidR="004632F9">
        <w:rPr>
          <w:rFonts w:cstheme="minorHAnsi"/>
          <w:bCs/>
          <w:lang w:val="en-GB"/>
        </w:rPr>
        <w:t xml:space="preserve"> </w:t>
      </w:r>
      <w:r>
        <w:rPr>
          <w:rFonts w:cstheme="minorHAnsi"/>
          <w:bCs/>
          <w:lang w:val="en-GB"/>
        </w:rPr>
        <w:t xml:space="preserve">Annual Governance Statement and code of corporate governance </w:t>
      </w:r>
      <w:r w:rsidR="00733F5A">
        <w:rPr>
          <w:rFonts w:cstheme="minorHAnsi"/>
          <w:bCs/>
          <w:lang w:val="en-GB"/>
        </w:rPr>
        <w:t xml:space="preserve">and resultant </w:t>
      </w:r>
      <w:r w:rsidR="004632F9">
        <w:rPr>
          <w:rFonts w:cstheme="minorHAnsi"/>
          <w:bCs/>
          <w:lang w:val="en-GB"/>
        </w:rPr>
        <w:t xml:space="preserve">annual </w:t>
      </w:r>
      <w:r w:rsidR="004632F9" w:rsidRPr="008A729D">
        <w:rPr>
          <w:rFonts w:cstheme="minorHAnsi"/>
          <w:bCs/>
          <w:lang w:val="en-GB"/>
        </w:rPr>
        <w:t>action plan to enhance governance arrangements and monitor and report on progress.</w:t>
      </w:r>
    </w:p>
    <w:p w14:paraId="0CB521C4" w14:textId="77777777" w:rsidR="004632F9" w:rsidRPr="008A729D" w:rsidRDefault="004632F9" w:rsidP="006A1276">
      <w:pPr>
        <w:spacing w:after="0" w:line="240" w:lineRule="auto"/>
        <w:jc w:val="both"/>
        <w:rPr>
          <w:rFonts w:cstheme="minorHAnsi"/>
          <w:bCs/>
          <w:lang w:val="en-GB"/>
        </w:rPr>
      </w:pPr>
    </w:p>
    <w:p w14:paraId="09E7ADB1" w14:textId="42068CC1" w:rsidR="00E36B4B" w:rsidRPr="00E9657B" w:rsidRDefault="00EF41CE" w:rsidP="006A1276">
      <w:pPr>
        <w:spacing w:after="0" w:line="240" w:lineRule="auto"/>
        <w:jc w:val="both"/>
        <w:rPr>
          <w:rFonts w:cstheme="minorHAnsi"/>
        </w:rPr>
      </w:pPr>
      <w:r w:rsidRPr="00E9657B">
        <w:rPr>
          <w:rFonts w:cstheme="minorHAnsi"/>
        </w:rPr>
        <w:t>To carry out such duties as are required and are commensurate with the grade of the post.</w:t>
      </w:r>
    </w:p>
    <w:p w14:paraId="1C13FD86" w14:textId="77777777" w:rsidR="00C76BD4" w:rsidRPr="00EF41CE" w:rsidRDefault="00C76BD4" w:rsidP="006A1276">
      <w:pPr>
        <w:spacing w:after="0" w:line="240" w:lineRule="auto"/>
        <w:ind w:firstLine="284"/>
        <w:jc w:val="both"/>
        <w:rPr>
          <w:lang w:val="en-GB"/>
        </w:rPr>
      </w:pPr>
    </w:p>
    <w:p w14:paraId="17FF0B96" w14:textId="77777777" w:rsidR="00D5755C" w:rsidRPr="00D5755C" w:rsidRDefault="00D5755C" w:rsidP="006A1276">
      <w:pPr>
        <w:spacing w:after="0" w:line="240" w:lineRule="auto"/>
        <w:jc w:val="both"/>
        <w:rPr>
          <w:b/>
        </w:rPr>
      </w:pPr>
      <w:r w:rsidRPr="00D5755C">
        <w:rPr>
          <w:b/>
        </w:rPr>
        <w:t xml:space="preserve">The above may change </w:t>
      </w:r>
      <w:proofErr w:type="gramStart"/>
      <w:r w:rsidRPr="00D5755C">
        <w:rPr>
          <w:b/>
        </w:rPr>
        <w:t>subject</w:t>
      </w:r>
      <w:proofErr w:type="gramEnd"/>
      <w:r w:rsidRPr="00D5755C">
        <w:rPr>
          <w:b/>
        </w:rPr>
        <w:t xml:space="preserve"> to consultation with the post holder.</w:t>
      </w:r>
    </w:p>
    <w:p w14:paraId="0908809F" w14:textId="347B4B6B" w:rsidR="00E36B4B" w:rsidRPr="0018312F" w:rsidRDefault="00D5755C" w:rsidP="006A1276">
      <w:pPr>
        <w:spacing w:after="0" w:line="240" w:lineRule="auto"/>
        <w:jc w:val="both"/>
        <w:rPr>
          <w:b/>
          <w:color w:val="FF0000"/>
          <w:lang w:val="en-GB"/>
        </w:rPr>
      </w:pPr>
      <w:r w:rsidRPr="00D5755C">
        <w:rPr>
          <w:b/>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r w:rsidR="00E36B4B" w:rsidRPr="0018312F">
        <w:rPr>
          <w:b/>
          <w:color w:val="FF0000"/>
          <w:lang w:val="en-GB"/>
        </w:rPr>
        <w:br w:type="page"/>
      </w:r>
    </w:p>
    <w:p w14:paraId="263AFE06" w14:textId="122E313E" w:rsidR="00E36B4B" w:rsidRPr="00705A51" w:rsidRDefault="00E36B4B" w:rsidP="00E36B4B">
      <w:pPr>
        <w:spacing w:line="240" w:lineRule="auto"/>
        <w:rPr>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955"/>
      </w:tblGrid>
      <w:tr w:rsidR="00E36B4B" w:rsidRPr="00705A51" w14:paraId="3AA64EFC" w14:textId="77777777" w:rsidTr="00D300B8">
        <w:tc>
          <w:tcPr>
            <w:tcW w:w="7621" w:type="dxa"/>
          </w:tcPr>
          <w:p w14:paraId="402FF0BD" w14:textId="77777777" w:rsidR="00E36B4B" w:rsidRPr="00705A51" w:rsidRDefault="00E36B4B" w:rsidP="00D300B8">
            <w:pPr>
              <w:rPr>
                <w:lang w:val="en-GB"/>
              </w:rPr>
            </w:pPr>
          </w:p>
          <w:p w14:paraId="0A336438" w14:textId="77777777" w:rsidR="00E36B4B" w:rsidRPr="00705A51" w:rsidRDefault="00E36B4B" w:rsidP="00D300B8">
            <w:pPr>
              <w:rPr>
                <w:lang w:val="en-GB"/>
              </w:rPr>
            </w:pPr>
          </w:p>
          <w:p w14:paraId="0CAEE79D" w14:textId="77777777" w:rsidR="00E36B4B" w:rsidRDefault="00E36B4B" w:rsidP="00552DAF">
            <w:pPr>
              <w:rPr>
                <w:sz w:val="56"/>
                <w:szCs w:val="56"/>
                <w:lang w:val="en-GB"/>
              </w:rPr>
            </w:pPr>
            <w:r w:rsidRPr="00705A51">
              <w:rPr>
                <w:sz w:val="56"/>
                <w:szCs w:val="56"/>
                <w:lang w:val="en-GB"/>
              </w:rPr>
              <w:t>Person specification</w:t>
            </w:r>
          </w:p>
          <w:p w14:paraId="70987ED9" w14:textId="32D41178" w:rsidR="00552DAF" w:rsidRPr="00705A51" w:rsidRDefault="00552DAF" w:rsidP="00552DAF">
            <w:pPr>
              <w:rPr>
                <w:sz w:val="56"/>
                <w:szCs w:val="56"/>
                <w:lang w:val="en-GB"/>
              </w:rPr>
            </w:pPr>
          </w:p>
        </w:tc>
        <w:tc>
          <w:tcPr>
            <w:tcW w:w="1955" w:type="dxa"/>
          </w:tcPr>
          <w:p w14:paraId="2547481D" w14:textId="5CC4F1F1" w:rsidR="00E36B4B" w:rsidRPr="00705A51" w:rsidRDefault="00552DAF" w:rsidP="00D300B8">
            <w:pPr>
              <w:jc w:val="center"/>
              <w:rPr>
                <w:lang w:val="en-GB"/>
              </w:rPr>
            </w:pPr>
            <w:r>
              <w:rPr>
                <w:rFonts w:ascii="Calibri" w:hAnsi="Calibri" w:cs="Calibri"/>
                <w:b/>
                <w:noProof/>
              </w:rPr>
              <w:drawing>
                <wp:anchor distT="0" distB="0" distL="114300" distR="114300" simplePos="0" relativeHeight="251663360" behindDoc="0" locked="0" layoutInCell="1" allowOverlap="1" wp14:anchorId="0A828D03" wp14:editId="7D39F0B4">
                  <wp:simplePos x="0" y="0"/>
                  <wp:positionH relativeFrom="column">
                    <wp:posOffset>77470</wp:posOffset>
                  </wp:positionH>
                  <wp:positionV relativeFrom="paragraph">
                    <wp:posOffset>-490855</wp:posOffset>
                  </wp:positionV>
                  <wp:extent cx="987552" cy="1705432"/>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7552" cy="170543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930FA35" w14:textId="77777777" w:rsidR="00E36B4B" w:rsidRPr="00705A51" w:rsidRDefault="00E36B4B" w:rsidP="00E36B4B">
      <w:pPr>
        <w:spacing w:line="240" w:lineRule="auto"/>
        <w:rPr>
          <w:b/>
          <w:lang w:val="en-GB"/>
        </w:rPr>
      </w:pPr>
    </w:p>
    <w:tbl>
      <w:tblPr>
        <w:tblW w:w="9578" w:type="dxa"/>
        <w:tblLayout w:type="fixed"/>
        <w:tblCellMar>
          <w:left w:w="107" w:type="dxa"/>
          <w:right w:w="107" w:type="dxa"/>
        </w:tblCellMar>
        <w:tblLook w:val="0000" w:firstRow="0" w:lastRow="0" w:firstColumn="0" w:lastColumn="0" w:noHBand="0" w:noVBand="0"/>
      </w:tblPr>
      <w:tblGrid>
        <w:gridCol w:w="2092"/>
        <w:gridCol w:w="7486"/>
      </w:tblGrid>
      <w:tr w:rsidR="00E36B4B" w:rsidRPr="00705A51" w14:paraId="79D860A7" w14:textId="77777777" w:rsidTr="00D300B8">
        <w:tc>
          <w:tcPr>
            <w:tcW w:w="9578" w:type="dxa"/>
            <w:gridSpan w:val="2"/>
            <w:tcBorders>
              <w:top w:val="single" w:sz="6" w:space="0" w:color="auto"/>
              <w:left w:val="single" w:sz="6" w:space="0" w:color="auto"/>
              <w:bottom w:val="single" w:sz="6" w:space="0" w:color="auto"/>
              <w:right w:val="single" w:sz="6" w:space="0" w:color="auto"/>
            </w:tcBorders>
          </w:tcPr>
          <w:p w14:paraId="3FABD420" w14:textId="09DBE4A0" w:rsidR="00E36B4B" w:rsidRDefault="00762A48" w:rsidP="00762A48">
            <w:pPr>
              <w:spacing w:after="0" w:line="240" w:lineRule="auto"/>
              <w:rPr>
                <w:b/>
              </w:rPr>
            </w:pPr>
            <w:r>
              <w:rPr>
                <w:b/>
              </w:rPr>
              <w:t>Corporate Risk Officer</w:t>
            </w:r>
          </w:p>
          <w:p w14:paraId="06FB82DF" w14:textId="4D61E570" w:rsidR="00C76BD4" w:rsidRPr="00705A51" w:rsidRDefault="00C76BD4" w:rsidP="00762A48">
            <w:pPr>
              <w:spacing w:after="0" w:line="240" w:lineRule="auto"/>
              <w:rPr>
                <w:b/>
                <w:lang w:val="en-GB"/>
              </w:rPr>
            </w:pPr>
          </w:p>
        </w:tc>
      </w:tr>
      <w:tr w:rsidR="00E36B4B" w:rsidRPr="00705A51" w14:paraId="1820C85C" w14:textId="77777777" w:rsidTr="00D300B8">
        <w:tc>
          <w:tcPr>
            <w:tcW w:w="2092" w:type="dxa"/>
            <w:tcBorders>
              <w:top w:val="single" w:sz="4" w:space="0" w:color="auto"/>
              <w:left w:val="single" w:sz="6" w:space="0" w:color="auto"/>
            </w:tcBorders>
          </w:tcPr>
          <w:p w14:paraId="7D00D6FB" w14:textId="77777777" w:rsidR="00E36B4B" w:rsidRPr="00705A51" w:rsidRDefault="00E36B4B" w:rsidP="00762A48">
            <w:pPr>
              <w:spacing w:after="0" w:line="240" w:lineRule="auto"/>
              <w:rPr>
                <w:b/>
                <w:lang w:val="en-GB"/>
              </w:rPr>
            </w:pPr>
            <w:r w:rsidRPr="00705A51">
              <w:rPr>
                <w:b/>
                <w:lang w:val="en-GB"/>
              </w:rPr>
              <w:t>Experience/</w:t>
            </w:r>
          </w:p>
          <w:p w14:paraId="2444662D" w14:textId="77777777" w:rsidR="00E36B4B" w:rsidRPr="00705A51" w:rsidRDefault="00E36B4B" w:rsidP="00762A48">
            <w:pPr>
              <w:spacing w:after="0" w:line="240" w:lineRule="auto"/>
              <w:rPr>
                <w:b/>
                <w:lang w:val="en-GB"/>
              </w:rPr>
            </w:pPr>
            <w:r w:rsidRPr="00705A51">
              <w:rPr>
                <w:b/>
                <w:lang w:val="en-GB"/>
              </w:rPr>
              <w:t>Knowledge</w:t>
            </w:r>
          </w:p>
        </w:tc>
        <w:tc>
          <w:tcPr>
            <w:tcW w:w="7486" w:type="dxa"/>
            <w:tcBorders>
              <w:top w:val="single" w:sz="4" w:space="0" w:color="auto"/>
              <w:left w:val="single" w:sz="6" w:space="0" w:color="auto"/>
              <w:right w:val="single" w:sz="6" w:space="0" w:color="auto"/>
            </w:tcBorders>
          </w:tcPr>
          <w:p w14:paraId="3BC3FB29" w14:textId="3DB7E223" w:rsidR="00CC5C32" w:rsidRPr="00CC5C32" w:rsidRDefault="00CC5C32" w:rsidP="00762A48">
            <w:pPr>
              <w:pStyle w:val="NoSpacing"/>
              <w:spacing w:line="276" w:lineRule="auto"/>
              <w:rPr>
                <w:lang w:val="en-GB" w:eastAsia="en-GB" w:bidi="en-GB"/>
              </w:rPr>
            </w:pPr>
            <w:r w:rsidRPr="00CC5C32">
              <w:rPr>
                <w:lang w:val="en-GB" w:eastAsia="en-GB" w:bidi="en-GB"/>
              </w:rPr>
              <w:t>Demonstrable experience of working in a</w:t>
            </w:r>
            <w:r w:rsidR="00624E94">
              <w:rPr>
                <w:lang w:val="en-GB" w:eastAsia="en-GB" w:bidi="en-GB"/>
              </w:rPr>
              <w:t xml:space="preserve">n administrative and </w:t>
            </w:r>
            <w:r w:rsidRPr="00CC5C32">
              <w:rPr>
                <w:lang w:val="en-GB" w:eastAsia="en-GB" w:bidi="en-GB"/>
              </w:rPr>
              <w:t>customer focused environment</w:t>
            </w:r>
            <w:r>
              <w:rPr>
                <w:lang w:val="en-GB" w:eastAsia="en-GB" w:bidi="en-GB"/>
              </w:rPr>
              <w:t>.</w:t>
            </w:r>
          </w:p>
          <w:p w14:paraId="52282B37" w14:textId="77777777" w:rsidR="00CC5C32" w:rsidRPr="00CC5C32" w:rsidRDefault="00CC5C32" w:rsidP="00762A48">
            <w:pPr>
              <w:pStyle w:val="NoSpacing"/>
              <w:spacing w:line="276" w:lineRule="auto"/>
              <w:rPr>
                <w:lang w:val="en-GB" w:eastAsia="en-GB" w:bidi="en-GB"/>
              </w:rPr>
            </w:pPr>
          </w:p>
          <w:p w14:paraId="2CEC1257" w14:textId="5380ADFF" w:rsidR="004D1C2E" w:rsidRDefault="00624E94" w:rsidP="00762A48">
            <w:pPr>
              <w:pStyle w:val="NoSpacing"/>
              <w:spacing w:line="276" w:lineRule="auto"/>
            </w:pPr>
            <w:r>
              <w:t xml:space="preserve">Experience and </w:t>
            </w:r>
            <w:proofErr w:type="gramStart"/>
            <w:r>
              <w:t xml:space="preserve">knowledge </w:t>
            </w:r>
            <w:r w:rsidR="004D1C2E" w:rsidRPr="00CC5C32">
              <w:t xml:space="preserve"> of</w:t>
            </w:r>
            <w:proofErr w:type="gramEnd"/>
            <w:r w:rsidR="004D1C2E" w:rsidRPr="00CC5C32">
              <w:t xml:space="preserve"> Insurance processes </w:t>
            </w:r>
            <w:proofErr w:type="gramStart"/>
            <w:r>
              <w:t xml:space="preserve">and </w:t>
            </w:r>
            <w:r w:rsidR="004D1C2E" w:rsidRPr="00CC5C32">
              <w:t xml:space="preserve"> procedures</w:t>
            </w:r>
            <w:proofErr w:type="gramEnd"/>
            <w:r w:rsidR="004D1C2E" w:rsidRPr="00CC5C32">
              <w:t xml:space="preserve"> </w:t>
            </w:r>
          </w:p>
          <w:p w14:paraId="27A9C075" w14:textId="35DB3AD7" w:rsidR="00624E94" w:rsidRDefault="00624E94" w:rsidP="00762A48">
            <w:pPr>
              <w:pStyle w:val="NoSpacing"/>
              <w:spacing w:line="276" w:lineRule="auto"/>
            </w:pPr>
          </w:p>
          <w:p w14:paraId="2D306D3B" w14:textId="4EC460D9" w:rsidR="00624E94" w:rsidRDefault="00624E94" w:rsidP="00762A48">
            <w:pPr>
              <w:pStyle w:val="NoSpacing"/>
              <w:spacing w:line="276" w:lineRule="auto"/>
            </w:pPr>
            <w:r>
              <w:t>Experience and knowledge of risk management techniques and procedures</w:t>
            </w:r>
          </w:p>
          <w:p w14:paraId="00C17136" w14:textId="6E293000" w:rsidR="00CC5C32" w:rsidRPr="00CC5C32" w:rsidRDefault="00CC5C32" w:rsidP="00762A48">
            <w:pPr>
              <w:pStyle w:val="NoSpacing"/>
              <w:rPr>
                <w:lang w:val="en-GB"/>
              </w:rPr>
            </w:pPr>
          </w:p>
        </w:tc>
      </w:tr>
      <w:tr w:rsidR="00E36B4B" w:rsidRPr="00705A51" w14:paraId="434D1E2E" w14:textId="77777777" w:rsidTr="00D300B8">
        <w:tc>
          <w:tcPr>
            <w:tcW w:w="9578" w:type="dxa"/>
            <w:gridSpan w:val="2"/>
            <w:tcBorders>
              <w:top w:val="single" w:sz="6" w:space="0" w:color="auto"/>
              <w:left w:val="single" w:sz="6" w:space="0" w:color="auto"/>
              <w:right w:val="single" w:sz="6" w:space="0" w:color="auto"/>
            </w:tcBorders>
            <w:shd w:val="pct12" w:color="000000" w:fill="FFFFFF"/>
          </w:tcPr>
          <w:p w14:paraId="3CB33D8D" w14:textId="77777777" w:rsidR="00E36B4B" w:rsidRPr="00705A51" w:rsidRDefault="00E36B4B" w:rsidP="00762A48">
            <w:pPr>
              <w:spacing w:after="0" w:line="240" w:lineRule="auto"/>
              <w:jc w:val="center"/>
              <w:rPr>
                <w:lang w:val="en-GB"/>
              </w:rPr>
            </w:pPr>
          </w:p>
        </w:tc>
      </w:tr>
      <w:tr w:rsidR="004D1C2E" w:rsidRPr="00705A51" w14:paraId="30063867" w14:textId="77777777" w:rsidTr="00D300B8">
        <w:trPr>
          <w:cantSplit/>
          <w:trHeight w:val="235"/>
        </w:trPr>
        <w:tc>
          <w:tcPr>
            <w:tcW w:w="2092" w:type="dxa"/>
            <w:tcBorders>
              <w:top w:val="single" w:sz="4" w:space="0" w:color="auto"/>
              <w:left w:val="single" w:sz="4" w:space="0" w:color="auto"/>
              <w:bottom w:val="single" w:sz="4" w:space="0" w:color="auto"/>
              <w:right w:val="single" w:sz="4" w:space="0" w:color="auto"/>
            </w:tcBorders>
          </w:tcPr>
          <w:p w14:paraId="008BA5AE" w14:textId="77777777" w:rsidR="004D1C2E" w:rsidRPr="001B1111" w:rsidRDefault="004D1C2E" w:rsidP="00762A48">
            <w:pPr>
              <w:spacing w:after="0"/>
              <w:rPr>
                <w:rFonts w:cstheme="minorHAnsi"/>
                <w:b/>
                <w:lang w:val="en-GB"/>
              </w:rPr>
            </w:pPr>
            <w:r w:rsidRPr="001B1111">
              <w:rPr>
                <w:rFonts w:cstheme="minorHAnsi"/>
                <w:b/>
                <w:lang w:val="en-GB"/>
              </w:rPr>
              <w:t>Qualifications</w:t>
            </w:r>
          </w:p>
        </w:tc>
        <w:tc>
          <w:tcPr>
            <w:tcW w:w="7486" w:type="dxa"/>
            <w:tcBorders>
              <w:top w:val="single" w:sz="4" w:space="0" w:color="auto"/>
              <w:left w:val="single" w:sz="4" w:space="0" w:color="auto"/>
              <w:bottom w:val="single" w:sz="4" w:space="0" w:color="auto"/>
              <w:right w:val="single" w:sz="4" w:space="0" w:color="auto"/>
            </w:tcBorders>
          </w:tcPr>
          <w:p w14:paraId="79744215" w14:textId="11F9DB1A" w:rsidR="00803AC1" w:rsidRPr="00186667" w:rsidRDefault="00C057F0" w:rsidP="00186667">
            <w:pPr>
              <w:pStyle w:val="NoSpacing"/>
              <w:spacing w:line="276" w:lineRule="auto"/>
              <w:rPr>
                <w:lang w:val="en-GB" w:eastAsia="en-GB" w:bidi="en-GB"/>
              </w:rPr>
            </w:pPr>
            <w:r w:rsidRPr="00186667">
              <w:rPr>
                <w:lang w:val="en-GB" w:eastAsia="en-GB" w:bidi="en-GB"/>
              </w:rPr>
              <w:t xml:space="preserve">Educated to A Level standard or equivalent, with a GCSE </w:t>
            </w:r>
            <w:r w:rsidR="004D1C2E" w:rsidRPr="00186667">
              <w:rPr>
                <w:lang w:val="en-GB" w:eastAsia="en-GB" w:bidi="en-GB"/>
              </w:rPr>
              <w:t>equivalent Maths and English</w:t>
            </w:r>
            <w:r w:rsidRPr="00186667">
              <w:rPr>
                <w:lang w:val="en-GB" w:eastAsia="en-GB" w:bidi="en-GB"/>
              </w:rPr>
              <w:t xml:space="preserve"> grade C and above </w:t>
            </w:r>
          </w:p>
          <w:p w14:paraId="3A74FECB" w14:textId="77777777" w:rsidR="00762A48" w:rsidRPr="00186667" w:rsidRDefault="00762A48" w:rsidP="00186667">
            <w:pPr>
              <w:pStyle w:val="NoSpacing"/>
              <w:spacing w:line="276" w:lineRule="auto"/>
              <w:rPr>
                <w:lang w:val="en-GB" w:eastAsia="en-GB" w:bidi="en-GB"/>
              </w:rPr>
            </w:pPr>
          </w:p>
          <w:p w14:paraId="6D88B149" w14:textId="24E73EF4" w:rsidR="00715F84" w:rsidRPr="001B1111" w:rsidRDefault="0015320F" w:rsidP="00186667">
            <w:pPr>
              <w:pStyle w:val="NoSpacing"/>
              <w:spacing w:line="276" w:lineRule="auto"/>
              <w:rPr>
                <w:rFonts w:cstheme="minorHAnsi"/>
                <w:lang w:val="en-GB"/>
              </w:rPr>
            </w:pPr>
            <w:r w:rsidRPr="00186667">
              <w:rPr>
                <w:lang w:val="en-GB" w:eastAsia="en-GB" w:bidi="en-GB"/>
              </w:rPr>
              <w:t>Desirable – qualification with relevant risk management</w:t>
            </w:r>
            <w:r w:rsidR="00FF71A1" w:rsidRPr="00186667">
              <w:rPr>
                <w:lang w:val="en-GB" w:eastAsia="en-GB" w:bidi="en-GB"/>
              </w:rPr>
              <w:t xml:space="preserve"> and/or insurance</w:t>
            </w:r>
            <w:r w:rsidRPr="00186667">
              <w:rPr>
                <w:lang w:val="en-GB" w:eastAsia="en-GB" w:bidi="en-GB"/>
              </w:rPr>
              <w:t xml:space="preserve"> coverage</w:t>
            </w:r>
          </w:p>
        </w:tc>
      </w:tr>
      <w:tr w:rsidR="004D1C2E" w:rsidRPr="00705A51" w14:paraId="3ACC39E4" w14:textId="77777777" w:rsidTr="00D300B8">
        <w:tc>
          <w:tcPr>
            <w:tcW w:w="9578" w:type="dxa"/>
            <w:gridSpan w:val="2"/>
            <w:tcBorders>
              <w:left w:val="single" w:sz="6" w:space="0" w:color="auto"/>
              <w:right w:val="single" w:sz="6" w:space="0" w:color="auto"/>
            </w:tcBorders>
            <w:shd w:val="pct12" w:color="000000" w:fill="FFFFFF"/>
          </w:tcPr>
          <w:p w14:paraId="79AE9D0F" w14:textId="77777777" w:rsidR="004D1C2E" w:rsidRPr="00705A51" w:rsidRDefault="004D1C2E" w:rsidP="00762A48">
            <w:pPr>
              <w:spacing w:after="0"/>
              <w:rPr>
                <w:lang w:val="en-GB"/>
              </w:rPr>
            </w:pPr>
          </w:p>
        </w:tc>
      </w:tr>
      <w:tr w:rsidR="004D1C2E" w:rsidRPr="00705A51" w14:paraId="4F89B4D3" w14:textId="77777777" w:rsidTr="00D300B8">
        <w:trPr>
          <w:cantSplit/>
          <w:trHeight w:val="3590"/>
        </w:trPr>
        <w:tc>
          <w:tcPr>
            <w:tcW w:w="2092" w:type="dxa"/>
            <w:tcBorders>
              <w:top w:val="single" w:sz="4" w:space="0" w:color="auto"/>
              <w:left w:val="single" w:sz="4" w:space="0" w:color="auto"/>
              <w:right w:val="single" w:sz="6" w:space="0" w:color="auto"/>
            </w:tcBorders>
          </w:tcPr>
          <w:p w14:paraId="47D5B9F7" w14:textId="77777777" w:rsidR="004D1C2E" w:rsidRPr="00705A51" w:rsidRDefault="004D1C2E" w:rsidP="00762A48">
            <w:pPr>
              <w:spacing w:after="0"/>
              <w:rPr>
                <w:b/>
                <w:lang w:val="en-GB"/>
              </w:rPr>
            </w:pPr>
            <w:r w:rsidRPr="00705A51">
              <w:rPr>
                <w:b/>
                <w:lang w:val="en-GB"/>
              </w:rPr>
              <w:t>Competencies</w:t>
            </w:r>
          </w:p>
        </w:tc>
        <w:tc>
          <w:tcPr>
            <w:tcW w:w="7486" w:type="dxa"/>
            <w:tcBorders>
              <w:top w:val="single" w:sz="4" w:space="0" w:color="auto"/>
              <w:left w:val="nil"/>
              <w:right w:val="single" w:sz="4" w:space="0" w:color="auto"/>
            </w:tcBorders>
          </w:tcPr>
          <w:p w14:paraId="58B56EB8" w14:textId="4B7130C2" w:rsidR="0015320F" w:rsidRDefault="0015320F" w:rsidP="00186667">
            <w:pPr>
              <w:pStyle w:val="NoSpacing"/>
              <w:spacing w:line="276" w:lineRule="auto"/>
              <w:rPr>
                <w:lang w:val="en-GB" w:eastAsia="en-GB" w:bidi="en-GB"/>
              </w:rPr>
            </w:pPr>
            <w:r w:rsidRPr="00186667">
              <w:rPr>
                <w:lang w:val="en-GB" w:eastAsia="en-GB" w:bidi="en-GB"/>
              </w:rPr>
              <w:t>Excellent IT skills, including Excel</w:t>
            </w:r>
            <w:r w:rsidR="00FF71A1" w:rsidRPr="00186667">
              <w:rPr>
                <w:lang w:val="en-GB" w:eastAsia="en-GB" w:bidi="en-GB"/>
              </w:rPr>
              <w:t xml:space="preserve"> and</w:t>
            </w:r>
            <w:r w:rsidRPr="00186667">
              <w:rPr>
                <w:lang w:val="en-GB" w:eastAsia="en-GB" w:bidi="en-GB"/>
              </w:rPr>
              <w:t xml:space="preserve"> Word </w:t>
            </w:r>
          </w:p>
          <w:p w14:paraId="506858CB" w14:textId="77777777" w:rsidR="00186667" w:rsidRPr="00186667" w:rsidRDefault="00186667" w:rsidP="00186667">
            <w:pPr>
              <w:pStyle w:val="NoSpacing"/>
              <w:spacing w:line="276" w:lineRule="auto"/>
              <w:rPr>
                <w:lang w:val="en-GB" w:eastAsia="en-GB" w:bidi="en-GB"/>
              </w:rPr>
            </w:pPr>
          </w:p>
          <w:p w14:paraId="447F1528" w14:textId="7A0EA677" w:rsidR="004D1C2E" w:rsidRPr="00186667" w:rsidRDefault="004D1C2E" w:rsidP="00186667">
            <w:pPr>
              <w:pStyle w:val="NoSpacing"/>
              <w:spacing w:line="276" w:lineRule="auto"/>
              <w:rPr>
                <w:lang w:val="en-GB" w:eastAsia="en-GB" w:bidi="en-GB"/>
              </w:rPr>
            </w:pPr>
            <w:r w:rsidRPr="00186667">
              <w:rPr>
                <w:lang w:val="en-GB" w:eastAsia="en-GB" w:bidi="en-GB"/>
              </w:rPr>
              <w:t>Ability to respond to and resolve customer enquiries</w:t>
            </w:r>
          </w:p>
          <w:p w14:paraId="1D8BDDC4" w14:textId="77777777" w:rsidR="00186667" w:rsidRPr="00186667" w:rsidRDefault="00186667" w:rsidP="00186667">
            <w:pPr>
              <w:pStyle w:val="NoSpacing"/>
              <w:spacing w:line="276" w:lineRule="auto"/>
              <w:rPr>
                <w:lang w:val="en-GB" w:eastAsia="en-GB" w:bidi="en-GB"/>
              </w:rPr>
            </w:pPr>
          </w:p>
          <w:p w14:paraId="5A5B8030" w14:textId="10FEE45F" w:rsidR="004D1C2E" w:rsidRPr="00186667" w:rsidRDefault="004D1C2E" w:rsidP="00186667">
            <w:pPr>
              <w:pStyle w:val="NoSpacing"/>
              <w:spacing w:line="276" w:lineRule="auto"/>
              <w:rPr>
                <w:lang w:val="en-GB" w:eastAsia="en-GB" w:bidi="en-GB"/>
              </w:rPr>
            </w:pPr>
            <w:r w:rsidRPr="00186667">
              <w:rPr>
                <w:lang w:val="en-GB" w:eastAsia="en-GB" w:bidi="en-GB"/>
              </w:rPr>
              <w:t>Strong numeric and organisation skills.</w:t>
            </w:r>
          </w:p>
          <w:p w14:paraId="213C7E0E" w14:textId="77777777" w:rsidR="00762A48" w:rsidRPr="00186667" w:rsidRDefault="00762A48" w:rsidP="00186667">
            <w:pPr>
              <w:pStyle w:val="NoSpacing"/>
              <w:spacing w:line="276" w:lineRule="auto"/>
              <w:rPr>
                <w:lang w:val="en-GB" w:eastAsia="en-GB" w:bidi="en-GB"/>
              </w:rPr>
            </w:pPr>
          </w:p>
          <w:p w14:paraId="0351976B" w14:textId="28BCB063" w:rsidR="004D1C2E" w:rsidRPr="00186667" w:rsidRDefault="004D1C2E" w:rsidP="00186667">
            <w:pPr>
              <w:pStyle w:val="NoSpacing"/>
              <w:spacing w:line="276" w:lineRule="auto"/>
              <w:rPr>
                <w:lang w:val="en-GB" w:eastAsia="en-GB" w:bidi="en-GB"/>
              </w:rPr>
            </w:pPr>
            <w:r w:rsidRPr="00186667">
              <w:rPr>
                <w:lang w:val="en-GB" w:eastAsia="en-GB" w:bidi="en-GB"/>
              </w:rPr>
              <w:t>Ability to handle distressing situations in a calm and professional manner</w:t>
            </w:r>
          </w:p>
          <w:p w14:paraId="69C77C83" w14:textId="77777777" w:rsidR="00762A48" w:rsidRPr="00186667" w:rsidRDefault="00762A48" w:rsidP="00186667">
            <w:pPr>
              <w:pStyle w:val="NoSpacing"/>
              <w:spacing w:line="276" w:lineRule="auto"/>
              <w:rPr>
                <w:lang w:val="en-GB" w:eastAsia="en-GB" w:bidi="en-GB"/>
              </w:rPr>
            </w:pPr>
          </w:p>
          <w:p w14:paraId="0E8B56BE" w14:textId="0DEDC11F" w:rsidR="004D1C2E" w:rsidRPr="00186667" w:rsidRDefault="004D1C2E" w:rsidP="00186667">
            <w:pPr>
              <w:pStyle w:val="NoSpacing"/>
              <w:spacing w:line="276" w:lineRule="auto"/>
              <w:rPr>
                <w:lang w:val="en-GB" w:eastAsia="en-GB" w:bidi="en-GB"/>
              </w:rPr>
            </w:pPr>
            <w:r w:rsidRPr="00186667">
              <w:rPr>
                <w:lang w:val="en-GB" w:eastAsia="en-GB" w:bidi="en-GB"/>
              </w:rPr>
              <w:t xml:space="preserve">Ability to manage and </w:t>
            </w:r>
            <w:r w:rsidR="0015320F" w:rsidRPr="00186667">
              <w:rPr>
                <w:lang w:val="en-GB" w:eastAsia="en-GB" w:bidi="en-GB"/>
              </w:rPr>
              <w:t xml:space="preserve">prioritise </w:t>
            </w:r>
            <w:r w:rsidRPr="00186667">
              <w:rPr>
                <w:lang w:val="en-GB" w:eastAsia="en-GB" w:bidi="en-GB"/>
              </w:rPr>
              <w:t>workload</w:t>
            </w:r>
          </w:p>
          <w:p w14:paraId="3C510681" w14:textId="77777777" w:rsidR="0015320F" w:rsidRPr="00186667" w:rsidRDefault="0015320F" w:rsidP="00186667">
            <w:pPr>
              <w:pStyle w:val="NoSpacing"/>
              <w:spacing w:line="276" w:lineRule="auto"/>
              <w:rPr>
                <w:lang w:val="en-GB" w:eastAsia="en-GB" w:bidi="en-GB"/>
              </w:rPr>
            </w:pPr>
            <w:r w:rsidRPr="00186667">
              <w:rPr>
                <w:lang w:val="en-GB" w:eastAsia="en-GB" w:bidi="en-GB"/>
              </w:rPr>
              <w:t>Capability of achieving targets and working under pressure and against tight deadlines</w:t>
            </w:r>
          </w:p>
          <w:p w14:paraId="0B82D927" w14:textId="77777777" w:rsidR="00762A48" w:rsidRPr="00186667" w:rsidRDefault="00762A48" w:rsidP="00186667">
            <w:pPr>
              <w:pStyle w:val="NoSpacing"/>
              <w:spacing w:line="276" w:lineRule="auto"/>
              <w:rPr>
                <w:lang w:val="en-GB" w:eastAsia="en-GB" w:bidi="en-GB"/>
              </w:rPr>
            </w:pPr>
          </w:p>
          <w:p w14:paraId="12A61ACB" w14:textId="381697A7" w:rsidR="004546CB" w:rsidRPr="00186667" w:rsidRDefault="004546CB" w:rsidP="00186667">
            <w:pPr>
              <w:pStyle w:val="NoSpacing"/>
              <w:spacing w:line="276" w:lineRule="auto"/>
              <w:rPr>
                <w:lang w:val="en-GB" w:eastAsia="en-GB" w:bidi="en-GB"/>
              </w:rPr>
            </w:pPr>
            <w:r w:rsidRPr="00186667">
              <w:rPr>
                <w:lang w:val="en-GB" w:eastAsia="en-GB" w:bidi="en-GB"/>
              </w:rPr>
              <w:t xml:space="preserve">Ability to undertake research to </w:t>
            </w:r>
            <w:r w:rsidR="00E45359" w:rsidRPr="00186667">
              <w:rPr>
                <w:lang w:val="en-GB" w:eastAsia="en-GB" w:bidi="en-GB"/>
              </w:rPr>
              <w:t xml:space="preserve">analyse, evaluate and conclude </w:t>
            </w:r>
            <w:r w:rsidR="00186667" w:rsidRPr="00186667">
              <w:rPr>
                <w:lang w:val="en-GB" w:eastAsia="en-GB" w:bidi="en-GB"/>
              </w:rPr>
              <w:t>on complex</w:t>
            </w:r>
            <w:r w:rsidRPr="00186667">
              <w:rPr>
                <w:lang w:val="en-GB" w:eastAsia="en-GB" w:bidi="en-GB"/>
              </w:rPr>
              <w:t xml:space="preserve"> information</w:t>
            </w:r>
          </w:p>
          <w:p w14:paraId="7B93F02F" w14:textId="77777777" w:rsidR="00762A48" w:rsidRPr="00186667" w:rsidRDefault="00762A48" w:rsidP="00186667">
            <w:pPr>
              <w:pStyle w:val="NoSpacing"/>
              <w:spacing w:line="276" w:lineRule="auto"/>
              <w:rPr>
                <w:lang w:val="en-GB" w:eastAsia="en-GB" w:bidi="en-GB"/>
              </w:rPr>
            </w:pPr>
          </w:p>
          <w:p w14:paraId="60C3300B" w14:textId="51B19EBF" w:rsidR="004546CB" w:rsidRPr="00186667" w:rsidRDefault="004546CB" w:rsidP="00186667">
            <w:pPr>
              <w:pStyle w:val="NoSpacing"/>
              <w:spacing w:line="276" w:lineRule="auto"/>
              <w:rPr>
                <w:lang w:val="en-GB" w:eastAsia="en-GB" w:bidi="en-GB"/>
              </w:rPr>
            </w:pPr>
            <w:r w:rsidRPr="00186667">
              <w:rPr>
                <w:lang w:val="en-GB" w:eastAsia="en-GB" w:bidi="en-GB"/>
              </w:rPr>
              <w:t xml:space="preserve">Ability to communicate complex information clearly and </w:t>
            </w:r>
            <w:r w:rsidR="00E45359" w:rsidRPr="00186667">
              <w:rPr>
                <w:lang w:val="en-GB" w:eastAsia="en-GB" w:bidi="en-GB"/>
              </w:rPr>
              <w:t xml:space="preserve">effectively </w:t>
            </w:r>
            <w:r w:rsidR="0015320F" w:rsidRPr="00186667">
              <w:rPr>
                <w:lang w:val="en-GB" w:eastAsia="en-GB" w:bidi="en-GB"/>
              </w:rPr>
              <w:t xml:space="preserve">in various forms </w:t>
            </w:r>
            <w:proofErr w:type="spellStart"/>
            <w:r w:rsidR="0015320F" w:rsidRPr="00186667">
              <w:rPr>
                <w:lang w:val="en-GB" w:eastAsia="en-GB" w:bidi="en-GB"/>
              </w:rPr>
              <w:t>eg</w:t>
            </w:r>
            <w:proofErr w:type="spellEnd"/>
            <w:r w:rsidR="0015320F" w:rsidRPr="00186667">
              <w:rPr>
                <w:lang w:val="en-GB" w:eastAsia="en-GB" w:bidi="en-GB"/>
              </w:rPr>
              <w:t xml:space="preserve"> polices, reports and correspondence </w:t>
            </w:r>
          </w:p>
          <w:p w14:paraId="1D653AB3" w14:textId="549AAA52" w:rsidR="00762A48" w:rsidRPr="00186667" w:rsidRDefault="00762A48" w:rsidP="00186667">
            <w:pPr>
              <w:pStyle w:val="NoSpacing"/>
              <w:spacing w:line="276" w:lineRule="auto"/>
              <w:rPr>
                <w:lang w:val="en-GB" w:eastAsia="en-GB" w:bidi="en-GB"/>
              </w:rPr>
            </w:pPr>
          </w:p>
        </w:tc>
      </w:tr>
      <w:tr w:rsidR="004D1C2E" w:rsidRPr="00705A51" w14:paraId="7FABE1D3" w14:textId="77777777" w:rsidTr="00D300B8">
        <w:tc>
          <w:tcPr>
            <w:tcW w:w="9578" w:type="dxa"/>
            <w:gridSpan w:val="2"/>
            <w:tcBorders>
              <w:top w:val="single" w:sz="6" w:space="0" w:color="auto"/>
              <w:left w:val="single" w:sz="6" w:space="0" w:color="auto"/>
              <w:bottom w:val="single" w:sz="6" w:space="0" w:color="auto"/>
              <w:right w:val="single" w:sz="6" w:space="0" w:color="auto"/>
            </w:tcBorders>
            <w:shd w:val="pct12" w:color="000000" w:fill="FFFFFF"/>
          </w:tcPr>
          <w:p w14:paraId="70EAEDA6" w14:textId="77777777" w:rsidR="004D1C2E" w:rsidRPr="00705A51" w:rsidRDefault="004D1C2E" w:rsidP="00762A48">
            <w:pPr>
              <w:spacing w:after="0"/>
              <w:rPr>
                <w:b/>
                <w:lang w:val="en-GB"/>
              </w:rPr>
            </w:pPr>
          </w:p>
        </w:tc>
      </w:tr>
      <w:tr w:rsidR="004D1C2E" w:rsidRPr="00705A51" w14:paraId="49B2F4D4" w14:textId="77777777" w:rsidTr="00762A48">
        <w:trPr>
          <w:trHeight w:val="553"/>
        </w:trPr>
        <w:tc>
          <w:tcPr>
            <w:tcW w:w="2092" w:type="dxa"/>
            <w:tcBorders>
              <w:top w:val="single" w:sz="6" w:space="0" w:color="auto"/>
              <w:left w:val="single" w:sz="6" w:space="0" w:color="auto"/>
              <w:right w:val="single" w:sz="6" w:space="0" w:color="auto"/>
            </w:tcBorders>
          </w:tcPr>
          <w:p w14:paraId="00036AD8" w14:textId="77777777" w:rsidR="004D1C2E" w:rsidRPr="00705A51" w:rsidRDefault="004D1C2E" w:rsidP="00762A48">
            <w:pPr>
              <w:spacing w:after="0"/>
              <w:rPr>
                <w:b/>
                <w:lang w:val="en-GB"/>
              </w:rPr>
            </w:pPr>
            <w:r w:rsidRPr="00705A51">
              <w:rPr>
                <w:lang w:val="en-GB"/>
              </w:rPr>
              <w:br w:type="page"/>
            </w:r>
            <w:r w:rsidRPr="00705A51">
              <w:rPr>
                <w:b/>
                <w:lang w:val="en-GB"/>
              </w:rPr>
              <w:t>Personal Qualities and Attributes</w:t>
            </w:r>
          </w:p>
        </w:tc>
        <w:tc>
          <w:tcPr>
            <w:tcW w:w="7486" w:type="dxa"/>
            <w:tcBorders>
              <w:top w:val="single" w:sz="6" w:space="0" w:color="auto"/>
              <w:left w:val="nil"/>
              <w:right w:val="single" w:sz="6" w:space="0" w:color="auto"/>
            </w:tcBorders>
          </w:tcPr>
          <w:p w14:paraId="07CC9CDD" w14:textId="08CBB7A9" w:rsidR="00762A48" w:rsidRDefault="00E45359" w:rsidP="00186667">
            <w:pPr>
              <w:pStyle w:val="NoSpacing"/>
              <w:spacing w:line="276" w:lineRule="auto"/>
              <w:rPr>
                <w:lang w:val="en-GB" w:eastAsia="en-GB" w:bidi="en-GB"/>
              </w:rPr>
            </w:pPr>
            <w:r w:rsidRPr="00186667">
              <w:rPr>
                <w:lang w:val="en-GB" w:eastAsia="en-GB" w:bidi="en-GB"/>
              </w:rPr>
              <w:t xml:space="preserve">Thorough, accurate, analytical and good judgement </w:t>
            </w:r>
          </w:p>
          <w:p w14:paraId="0A51809A" w14:textId="77777777" w:rsidR="00186667" w:rsidRPr="00186667" w:rsidRDefault="00186667" w:rsidP="00186667">
            <w:pPr>
              <w:pStyle w:val="NoSpacing"/>
              <w:spacing w:line="276" w:lineRule="auto"/>
              <w:rPr>
                <w:lang w:val="en-GB" w:eastAsia="en-GB" w:bidi="en-GB"/>
              </w:rPr>
            </w:pPr>
          </w:p>
          <w:p w14:paraId="1EC32B51" w14:textId="73BF3BE1" w:rsidR="004D1C2E" w:rsidRDefault="004D1C2E" w:rsidP="00186667">
            <w:pPr>
              <w:pStyle w:val="NoSpacing"/>
              <w:spacing w:line="276" w:lineRule="auto"/>
              <w:rPr>
                <w:lang w:val="en-GB" w:eastAsia="en-GB" w:bidi="en-GB"/>
              </w:rPr>
            </w:pPr>
            <w:r w:rsidRPr="00186667">
              <w:rPr>
                <w:lang w:val="en-GB" w:eastAsia="en-GB" w:bidi="en-GB"/>
              </w:rPr>
              <w:t>Customer focused attitude</w:t>
            </w:r>
          </w:p>
          <w:p w14:paraId="0A691FD3" w14:textId="77777777" w:rsidR="00186667" w:rsidRPr="00186667" w:rsidRDefault="00186667" w:rsidP="00186667">
            <w:pPr>
              <w:pStyle w:val="NoSpacing"/>
              <w:spacing w:line="276" w:lineRule="auto"/>
              <w:rPr>
                <w:lang w:val="en-GB" w:eastAsia="en-GB" w:bidi="en-GB"/>
              </w:rPr>
            </w:pPr>
          </w:p>
          <w:p w14:paraId="40618F9A" w14:textId="551572D3" w:rsidR="004D1C2E" w:rsidRDefault="004D1C2E" w:rsidP="00186667">
            <w:pPr>
              <w:pStyle w:val="NoSpacing"/>
              <w:spacing w:line="276" w:lineRule="auto"/>
              <w:rPr>
                <w:lang w:val="en-GB" w:eastAsia="en-GB" w:bidi="en-GB"/>
              </w:rPr>
            </w:pPr>
            <w:r>
              <w:rPr>
                <w:lang w:val="en-GB" w:eastAsia="en-GB" w:bidi="en-GB"/>
              </w:rPr>
              <w:t xml:space="preserve">Excellent interpersonal skills </w:t>
            </w:r>
          </w:p>
          <w:p w14:paraId="32E2FD18" w14:textId="77777777" w:rsidR="00762A48" w:rsidRDefault="00762A48" w:rsidP="00186667">
            <w:pPr>
              <w:pStyle w:val="NoSpacing"/>
              <w:spacing w:line="276" w:lineRule="auto"/>
              <w:rPr>
                <w:lang w:val="en-GB" w:eastAsia="en-GB" w:bidi="en-GB"/>
              </w:rPr>
            </w:pPr>
          </w:p>
          <w:p w14:paraId="79CEE43A" w14:textId="49143F89" w:rsidR="004D1C2E" w:rsidRDefault="004D1C2E" w:rsidP="00186667">
            <w:pPr>
              <w:pStyle w:val="NoSpacing"/>
              <w:spacing w:line="276" w:lineRule="auto"/>
              <w:rPr>
                <w:lang w:val="en-GB" w:eastAsia="en-GB" w:bidi="en-GB"/>
              </w:rPr>
            </w:pPr>
            <w:r>
              <w:rPr>
                <w:lang w:val="en-GB" w:eastAsia="en-GB" w:bidi="en-GB"/>
              </w:rPr>
              <w:t>Openness, honesty and integrity and the ability to work with discretion</w:t>
            </w:r>
          </w:p>
          <w:p w14:paraId="28D63EFE" w14:textId="77777777" w:rsidR="00762A48" w:rsidRDefault="00762A48" w:rsidP="00186667">
            <w:pPr>
              <w:pStyle w:val="NoSpacing"/>
              <w:spacing w:line="276" w:lineRule="auto"/>
              <w:rPr>
                <w:lang w:val="en-GB" w:eastAsia="en-GB" w:bidi="en-GB"/>
              </w:rPr>
            </w:pPr>
          </w:p>
          <w:p w14:paraId="11168ABF" w14:textId="6D2EF370" w:rsidR="004D1C2E" w:rsidRDefault="004D1C2E" w:rsidP="00186667">
            <w:pPr>
              <w:pStyle w:val="NoSpacing"/>
              <w:spacing w:line="276" w:lineRule="auto"/>
              <w:rPr>
                <w:lang w:val="en-GB" w:eastAsia="en-GB" w:bidi="en-GB"/>
              </w:rPr>
            </w:pPr>
            <w:r>
              <w:rPr>
                <w:lang w:val="en-GB" w:eastAsia="en-GB" w:bidi="en-GB"/>
              </w:rPr>
              <w:t>Flexibility and enthusiasm</w:t>
            </w:r>
          </w:p>
          <w:p w14:paraId="3D3DFD62" w14:textId="77777777" w:rsidR="00762A48" w:rsidRDefault="00762A48" w:rsidP="00186667">
            <w:pPr>
              <w:pStyle w:val="NoSpacing"/>
              <w:spacing w:line="276" w:lineRule="auto"/>
              <w:rPr>
                <w:lang w:val="en-GB" w:eastAsia="en-GB" w:bidi="en-GB"/>
              </w:rPr>
            </w:pPr>
          </w:p>
          <w:p w14:paraId="2D293DDC" w14:textId="4C39A4EF" w:rsidR="004D1C2E" w:rsidRDefault="004D1C2E" w:rsidP="00186667">
            <w:pPr>
              <w:pStyle w:val="NoSpacing"/>
              <w:spacing w:line="276" w:lineRule="auto"/>
              <w:rPr>
                <w:lang w:val="en-GB" w:eastAsia="en-GB" w:bidi="en-GB"/>
              </w:rPr>
            </w:pPr>
            <w:r>
              <w:rPr>
                <w:lang w:val="en-GB" w:eastAsia="en-GB" w:bidi="en-GB"/>
              </w:rPr>
              <w:t>Able to challenge self and others</w:t>
            </w:r>
            <w:r w:rsidR="00E45359">
              <w:rPr>
                <w:lang w:val="en-GB" w:eastAsia="en-GB" w:bidi="en-GB"/>
              </w:rPr>
              <w:t xml:space="preserve"> constructively and sensitively </w:t>
            </w:r>
          </w:p>
          <w:p w14:paraId="1E269871" w14:textId="6E6B2792" w:rsidR="001B1111" w:rsidRPr="00705A51" w:rsidRDefault="001B1111" w:rsidP="00762A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lang w:val="en-GB"/>
              </w:rPr>
            </w:pPr>
          </w:p>
        </w:tc>
      </w:tr>
      <w:tr w:rsidR="004D1C2E" w:rsidRPr="00705A51" w14:paraId="20EE5399" w14:textId="77777777" w:rsidTr="00D300B8">
        <w:tc>
          <w:tcPr>
            <w:tcW w:w="9578" w:type="dxa"/>
            <w:gridSpan w:val="2"/>
            <w:tcBorders>
              <w:top w:val="single" w:sz="6" w:space="0" w:color="auto"/>
              <w:left w:val="single" w:sz="6" w:space="0" w:color="auto"/>
              <w:bottom w:val="single" w:sz="4" w:space="0" w:color="auto"/>
              <w:right w:val="single" w:sz="6" w:space="0" w:color="auto"/>
            </w:tcBorders>
            <w:shd w:val="pct12" w:color="000000" w:fill="FFFFFF"/>
          </w:tcPr>
          <w:p w14:paraId="71673F25" w14:textId="77777777" w:rsidR="004D1C2E" w:rsidRPr="00705A51" w:rsidRDefault="004D1C2E" w:rsidP="00762A48">
            <w:pPr>
              <w:spacing w:after="0"/>
              <w:rPr>
                <w:b/>
                <w:lang w:val="en-GB"/>
              </w:rPr>
            </w:pPr>
          </w:p>
        </w:tc>
      </w:tr>
      <w:tr w:rsidR="004D1C2E" w:rsidRPr="000D18E8" w14:paraId="2C698A6E" w14:textId="77777777" w:rsidTr="006E619F">
        <w:trPr>
          <w:cantSplit/>
          <w:trHeight w:val="3417"/>
        </w:trPr>
        <w:tc>
          <w:tcPr>
            <w:tcW w:w="2092" w:type="dxa"/>
            <w:tcBorders>
              <w:top w:val="single" w:sz="4" w:space="0" w:color="auto"/>
              <w:left w:val="single" w:sz="4" w:space="0" w:color="auto"/>
              <w:bottom w:val="single" w:sz="4" w:space="0" w:color="auto"/>
              <w:right w:val="single" w:sz="4" w:space="0" w:color="auto"/>
            </w:tcBorders>
          </w:tcPr>
          <w:p w14:paraId="7209D072" w14:textId="77777777" w:rsidR="004D1C2E" w:rsidRPr="000D18E8" w:rsidRDefault="004D1C2E" w:rsidP="00762A48">
            <w:pPr>
              <w:spacing w:after="0"/>
              <w:rPr>
                <w:b/>
                <w:lang w:val="en-GB"/>
              </w:rPr>
            </w:pPr>
            <w:r>
              <w:rPr>
                <w:b/>
                <w:lang w:val="en-GB"/>
              </w:rPr>
              <w:t>Behaviours</w:t>
            </w:r>
          </w:p>
        </w:tc>
        <w:tc>
          <w:tcPr>
            <w:tcW w:w="7486" w:type="dxa"/>
            <w:tcBorders>
              <w:top w:val="single" w:sz="4" w:space="0" w:color="auto"/>
              <w:left w:val="single" w:sz="4" w:space="0" w:color="auto"/>
              <w:bottom w:val="single" w:sz="4" w:space="0" w:color="auto"/>
              <w:right w:val="single" w:sz="4" w:space="0" w:color="auto"/>
            </w:tcBorders>
          </w:tcPr>
          <w:p w14:paraId="7D8EAAA2" w14:textId="0299284D" w:rsidR="004D1C2E" w:rsidRDefault="004D1C2E" w:rsidP="00762A48">
            <w:pPr>
              <w:spacing w:after="0"/>
              <w:rPr>
                <w:lang w:val="en-GB"/>
              </w:rPr>
            </w:pPr>
            <w:r w:rsidRPr="00475761">
              <w:rPr>
                <w:lang w:val="en-GB"/>
              </w:rPr>
              <w:t>Effective communication</w:t>
            </w:r>
          </w:p>
          <w:p w14:paraId="48ABC513" w14:textId="77777777" w:rsidR="00762A48" w:rsidRPr="00475761" w:rsidRDefault="00762A48" w:rsidP="00762A48">
            <w:pPr>
              <w:spacing w:after="0"/>
              <w:rPr>
                <w:lang w:val="en-GB"/>
              </w:rPr>
            </w:pPr>
          </w:p>
          <w:p w14:paraId="7AD1C17B" w14:textId="77777777" w:rsidR="00186667" w:rsidRDefault="004D1C2E" w:rsidP="00762A48">
            <w:pPr>
              <w:spacing w:after="0"/>
              <w:rPr>
                <w:lang w:val="en-GB"/>
              </w:rPr>
            </w:pPr>
            <w:r w:rsidRPr="00475761">
              <w:rPr>
                <w:lang w:val="en-GB"/>
              </w:rPr>
              <w:t>Working together</w:t>
            </w:r>
            <w:r>
              <w:rPr>
                <w:lang w:val="en-GB"/>
              </w:rPr>
              <w:t xml:space="preserve">  </w:t>
            </w:r>
          </w:p>
          <w:p w14:paraId="6535078E" w14:textId="081F5484" w:rsidR="004D1C2E" w:rsidRPr="00475761" w:rsidRDefault="004D1C2E" w:rsidP="00762A48">
            <w:pPr>
              <w:spacing w:after="0"/>
              <w:rPr>
                <w:lang w:val="en-GB"/>
              </w:rPr>
            </w:pPr>
            <w:r w:rsidRPr="00AC4CD2">
              <w:rPr>
                <w:noProof/>
                <w:lang w:val="en-GB" w:eastAsia="en-GB"/>
              </w:rPr>
              <w:drawing>
                <wp:anchor distT="0" distB="0" distL="114300" distR="114300" simplePos="0" relativeHeight="251667456" behindDoc="1" locked="0" layoutInCell="1" allowOverlap="1" wp14:anchorId="4BBE0962" wp14:editId="547AD6FB">
                  <wp:simplePos x="0" y="0"/>
                  <wp:positionH relativeFrom="column">
                    <wp:posOffset>2360930</wp:posOffset>
                  </wp:positionH>
                  <wp:positionV relativeFrom="paragraph">
                    <wp:posOffset>2540</wp:posOffset>
                  </wp:positionV>
                  <wp:extent cx="1563370" cy="1175385"/>
                  <wp:effectExtent l="0" t="0" r="0" b="5715"/>
                  <wp:wrapNone/>
                  <wp:docPr id="1" name="Picture 1" descr="C:\Users\gwells\AppData\Local\Microsoft\Windows\INetCache\Content.Word\Artboard 20@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lls\AppData\Local\Microsoft\Windows\INetCache\Content.Word\Artboard 20@2x-1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3370"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6FB26B" w14:textId="00B43F1A" w:rsidR="004D1C2E" w:rsidRDefault="004D1C2E" w:rsidP="00762A48">
            <w:pPr>
              <w:spacing w:after="0"/>
              <w:rPr>
                <w:lang w:val="en-GB"/>
              </w:rPr>
            </w:pPr>
            <w:r w:rsidRPr="00475761">
              <w:rPr>
                <w:lang w:val="en-GB"/>
              </w:rPr>
              <w:t>Taking personal responsibility</w:t>
            </w:r>
          </w:p>
          <w:p w14:paraId="1DE580B8" w14:textId="77777777" w:rsidR="00762A48" w:rsidRPr="00475761" w:rsidRDefault="00762A48" w:rsidP="00762A48">
            <w:pPr>
              <w:spacing w:after="0"/>
              <w:rPr>
                <w:lang w:val="en-GB"/>
              </w:rPr>
            </w:pPr>
          </w:p>
          <w:p w14:paraId="5E1C98EC" w14:textId="77777777" w:rsidR="004D1C2E" w:rsidRPr="00475761" w:rsidRDefault="004D1C2E" w:rsidP="00762A48">
            <w:pPr>
              <w:spacing w:after="0"/>
              <w:rPr>
                <w:lang w:val="en-GB"/>
              </w:rPr>
            </w:pPr>
            <w:r w:rsidRPr="00475761">
              <w:rPr>
                <w:lang w:val="en-GB"/>
              </w:rPr>
              <w:t>Putting Great Yarmouth first</w:t>
            </w:r>
          </w:p>
          <w:p w14:paraId="60AB9641" w14:textId="77777777" w:rsidR="00803AC1" w:rsidRDefault="00803AC1" w:rsidP="00762A48">
            <w:pPr>
              <w:spacing w:after="0"/>
              <w:rPr>
                <w:lang w:val="en-GB"/>
              </w:rPr>
            </w:pPr>
          </w:p>
          <w:p w14:paraId="0A237EB6" w14:textId="2A6786D0" w:rsidR="004D1C2E" w:rsidRDefault="004D1C2E" w:rsidP="00762A48">
            <w:pPr>
              <w:spacing w:after="0"/>
              <w:rPr>
                <w:lang w:val="en-GB"/>
              </w:rPr>
            </w:pPr>
            <w:r w:rsidRPr="00475761">
              <w:rPr>
                <w:lang w:val="en-GB"/>
              </w:rPr>
              <w:t>Respecting others</w:t>
            </w:r>
          </w:p>
          <w:p w14:paraId="5E2E99AC" w14:textId="77777777" w:rsidR="00762A48" w:rsidRPr="00475761" w:rsidRDefault="00762A48" w:rsidP="00762A48">
            <w:pPr>
              <w:spacing w:after="0"/>
              <w:rPr>
                <w:lang w:val="en-GB"/>
              </w:rPr>
            </w:pPr>
          </w:p>
          <w:p w14:paraId="0EC0D1F4" w14:textId="3CCA5056" w:rsidR="004D1C2E" w:rsidRDefault="004D1C2E" w:rsidP="00762A48">
            <w:pPr>
              <w:spacing w:after="0"/>
              <w:rPr>
                <w:lang w:val="en-GB"/>
              </w:rPr>
            </w:pPr>
            <w:r w:rsidRPr="00475761">
              <w:rPr>
                <w:lang w:val="en-GB"/>
              </w:rPr>
              <w:t>People focused</w:t>
            </w:r>
          </w:p>
          <w:p w14:paraId="3878C42A" w14:textId="77777777" w:rsidR="00762A48" w:rsidRPr="00475761" w:rsidRDefault="00762A48" w:rsidP="00762A48">
            <w:pPr>
              <w:spacing w:after="0"/>
              <w:rPr>
                <w:lang w:val="en-GB"/>
              </w:rPr>
            </w:pPr>
          </w:p>
          <w:p w14:paraId="16433C35" w14:textId="77777777" w:rsidR="004D1C2E" w:rsidRPr="00475761" w:rsidRDefault="004D1C2E" w:rsidP="00762A48">
            <w:pPr>
              <w:spacing w:after="0"/>
              <w:ind w:left="-720"/>
              <w:rPr>
                <w:lang w:val="en-GB"/>
              </w:rPr>
            </w:pPr>
            <w:r w:rsidRPr="00475761">
              <w:rPr>
                <w:lang w:val="en-GB"/>
              </w:rPr>
              <w:t>•</w:t>
            </w:r>
            <w:r w:rsidRPr="00475761">
              <w:rPr>
                <w:lang w:val="en-GB"/>
              </w:rPr>
              <w:tab/>
              <w:t>Embracing change</w:t>
            </w:r>
          </w:p>
        </w:tc>
      </w:tr>
      <w:tr w:rsidR="004D1C2E" w:rsidRPr="00705A51" w14:paraId="04E04B0A" w14:textId="77777777" w:rsidTr="00D300B8">
        <w:trPr>
          <w:cantSplit/>
          <w:trHeight w:val="555"/>
        </w:trPr>
        <w:tc>
          <w:tcPr>
            <w:tcW w:w="2092" w:type="dxa"/>
            <w:tcBorders>
              <w:top w:val="single" w:sz="4" w:space="0" w:color="auto"/>
              <w:left w:val="single" w:sz="4" w:space="0" w:color="auto"/>
              <w:bottom w:val="single" w:sz="4" w:space="0" w:color="auto"/>
              <w:right w:val="single" w:sz="4" w:space="0" w:color="auto"/>
            </w:tcBorders>
          </w:tcPr>
          <w:p w14:paraId="67F07B3F" w14:textId="77777777" w:rsidR="004D1C2E" w:rsidRPr="00705A51" w:rsidRDefault="004D1C2E" w:rsidP="00762A48">
            <w:pPr>
              <w:spacing w:after="0"/>
              <w:rPr>
                <w:b/>
                <w:lang w:val="en-GB"/>
              </w:rPr>
            </w:pPr>
            <w:r w:rsidRPr="00705A51">
              <w:rPr>
                <w:b/>
                <w:lang w:val="en-GB"/>
              </w:rPr>
              <w:t>Personal</w:t>
            </w:r>
          </w:p>
          <w:p w14:paraId="0FB4FF33" w14:textId="77777777" w:rsidR="004D1C2E" w:rsidRPr="00705A51" w:rsidRDefault="004D1C2E" w:rsidP="00762A48">
            <w:pPr>
              <w:spacing w:after="0"/>
              <w:rPr>
                <w:b/>
                <w:sz w:val="20"/>
                <w:szCs w:val="20"/>
                <w:lang w:val="en-GB"/>
              </w:rPr>
            </w:pPr>
            <w:r w:rsidRPr="00705A51">
              <w:rPr>
                <w:b/>
                <w:lang w:val="en-GB"/>
              </w:rPr>
              <w:t>Circumstances</w:t>
            </w:r>
          </w:p>
        </w:tc>
        <w:tc>
          <w:tcPr>
            <w:tcW w:w="7486" w:type="dxa"/>
            <w:tcBorders>
              <w:top w:val="single" w:sz="4" w:space="0" w:color="auto"/>
              <w:left w:val="single" w:sz="4" w:space="0" w:color="auto"/>
              <w:bottom w:val="single" w:sz="4" w:space="0" w:color="auto"/>
              <w:right w:val="single" w:sz="4" w:space="0" w:color="auto"/>
            </w:tcBorders>
          </w:tcPr>
          <w:p w14:paraId="4DA46F62" w14:textId="77777777" w:rsidR="00C76BD4" w:rsidRDefault="00C76BD4" w:rsidP="00762A48">
            <w:pPr>
              <w:spacing w:after="0"/>
              <w:rPr>
                <w:lang w:val="en-GB"/>
              </w:rPr>
            </w:pPr>
            <w:r>
              <w:rPr>
                <w:lang w:val="en-GB"/>
              </w:rPr>
              <w:t>A flexible approach to working hours and duties</w:t>
            </w:r>
          </w:p>
          <w:p w14:paraId="2D2523EF" w14:textId="77777777" w:rsidR="004D1C2E" w:rsidRPr="00705A51" w:rsidRDefault="004D1C2E" w:rsidP="00762A48">
            <w:pPr>
              <w:spacing w:after="0"/>
              <w:rPr>
                <w:lang w:val="en-GB"/>
              </w:rPr>
            </w:pPr>
          </w:p>
        </w:tc>
      </w:tr>
    </w:tbl>
    <w:p w14:paraId="2BAB6F7D" w14:textId="77777777" w:rsidR="00E36B4B" w:rsidRPr="00705A51" w:rsidRDefault="00E36B4B" w:rsidP="00762A48">
      <w:pPr>
        <w:spacing w:after="0"/>
        <w:rPr>
          <w:b/>
          <w:lang w:val="en-GB"/>
        </w:rPr>
      </w:pPr>
    </w:p>
    <w:p w14:paraId="6AE0D25E" w14:textId="77777777" w:rsidR="009554A5" w:rsidRDefault="009554A5" w:rsidP="00762A48">
      <w:pPr>
        <w:spacing w:after="0"/>
      </w:pPr>
    </w:p>
    <w:sectPr w:rsidR="009554A5" w:rsidSect="00DC41C2">
      <w:footerReference w:type="default" r:id="rId9"/>
      <w:pgSz w:w="12240" w:h="15840"/>
      <w:pgMar w:top="1021" w:right="90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72338" w14:textId="77777777" w:rsidR="00815209" w:rsidRDefault="00815209" w:rsidP="00831FFC">
      <w:pPr>
        <w:spacing w:after="0" w:line="240" w:lineRule="auto"/>
      </w:pPr>
      <w:r>
        <w:separator/>
      </w:r>
    </w:p>
  </w:endnote>
  <w:endnote w:type="continuationSeparator" w:id="0">
    <w:p w14:paraId="499F985F" w14:textId="77777777" w:rsidR="00815209" w:rsidRDefault="00815209"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CDCA9" w14:textId="7364AED6" w:rsidR="008B413E" w:rsidRPr="008B413E" w:rsidRDefault="00CB6ACC">
    <w:pPr>
      <w:pStyle w:val="Footer"/>
    </w:pPr>
    <w:r>
      <w:t>C</w:t>
    </w:r>
    <w:r w:rsidR="00831FFC">
      <w:t xml:space="preserve">reated/Revised </w:t>
    </w:r>
    <w:r>
      <w:t>by:</w:t>
    </w:r>
    <w:r w:rsidRPr="008B413E">
      <w:t xml:space="preserve">  </w:t>
    </w:r>
    <w:r w:rsidR="008B413E" w:rsidRPr="008B413E">
      <w:t>James Wedon – Data Protection Officer &amp; Information Governance Lead</w:t>
    </w:r>
  </w:p>
  <w:p w14:paraId="7F4A0ED1" w14:textId="2198FC2A" w:rsidR="008B413E" w:rsidRPr="008B413E" w:rsidRDefault="00CB6ACC">
    <w:pPr>
      <w:pStyle w:val="Footer"/>
    </w:pPr>
    <w:r w:rsidRPr="008B413E">
      <w:t xml:space="preserve">Evaluated: </w:t>
    </w:r>
    <w:r w:rsidR="008B413E" w:rsidRPr="008B413E">
      <w:t>11/03/2025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3F2C0" w14:textId="77777777" w:rsidR="00815209" w:rsidRDefault="00815209" w:rsidP="00831FFC">
      <w:pPr>
        <w:spacing w:after="0" w:line="240" w:lineRule="auto"/>
      </w:pPr>
      <w:r>
        <w:separator/>
      </w:r>
    </w:p>
  </w:footnote>
  <w:footnote w:type="continuationSeparator" w:id="0">
    <w:p w14:paraId="610B88A8" w14:textId="77777777" w:rsidR="00815209" w:rsidRDefault="00815209"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4"/>
    <w:lvl w:ilvl="0">
      <w:start w:val="1"/>
      <w:numFmt w:val="bullet"/>
      <w:lvlText w:val=""/>
      <w:lvlJc w:val="left"/>
      <w:pPr>
        <w:tabs>
          <w:tab w:val="num" w:pos="360"/>
        </w:tabs>
        <w:ind w:left="360" w:hanging="360"/>
      </w:pPr>
      <w:rPr>
        <w:rFonts w:ascii="Symbol" w:eastAsia="Symbol" w:hAnsi="Symbol"/>
        <w:b w:val="0"/>
        <w:i w:val="0"/>
        <w:strike w:val="0"/>
        <w:position w:val="0"/>
        <w:sz w:val="22"/>
        <w:u w:val="none"/>
        <w:shd w:val="clear" w:color="auto" w:fill="auto"/>
      </w:rPr>
    </w:lvl>
  </w:abstractNum>
  <w:abstractNum w:abstractNumId="1" w15:restartNumberingAfterBreak="0">
    <w:nsid w:val="2C6D7EC2"/>
    <w:multiLevelType w:val="hybridMultilevel"/>
    <w:tmpl w:val="4B322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6384302"/>
    <w:multiLevelType w:val="hybridMultilevel"/>
    <w:tmpl w:val="D634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305391">
    <w:abstractNumId w:val="4"/>
  </w:num>
  <w:num w:numId="2" w16cid:durableId="471483465">
    <w:abstractNumId w:val="3"/>
  </w:num>
  <w:num w:numId="3" w16cid:durableId="1208371490">
    <w:abstractNumId w:val="2"/>
  </w:num>
  <w:num w:numId="4" w16cid:durableId="816798699">
    <w:abstractNumId w:val="1"/>
  </w:num>
  <w:num w:numId="5" w16cid:durableId="192552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11640"/>
    <w:rsid w:val="000254CE"/>
    <w:rsid w:val="00083004"/>
    <w:rsid w:val="000D2D24"/>
    <w:rsid w:val="00113A63"/>
    <w:rsid w:val="00117A16"/>
    <w:rsid w:val="0015320F"/>
    <w:rsid w:val="0018312F"/>
    <w:rsid w:val="00186667"/>
    <w:rsid w:val="001B1111"/>
    <w:rsid w:val="001D5D08"/>
    <w:rsid w:val="001E09AD"/>
    <w:rsid w:val="0020103D"/>
    <w:rsid w:val="002146E5"/>
    <w:rsid w:val="00276636"/>
    <w:rsid w:val="00290563"/>
    <w:rsid w:val="002A37EF"/>
    <w:rsid w:val="002D1A4B"/>
    <w:rsid w:val="003403B9"/>
    <w:rsid w:val="00361131"/>
    <w:rsid w:val="00373A22"/>
    <w:rsid w:val="003824E1"/>
    <w:rsid w:val="003A0598"/>
    <w:rsid w:val="003B37E6"/>
    <w:rsid w:val="003E2BB7"/>
    <w:rsid w:val="003E5BD1"/>
    <w:rsid w:val="00420D88"/>
    <w:rsid w:val="004473CB"/>
    <w:rsid w:val="004546CB"/>
    <w:rsid w:val="004632F9"/>
    <w:rsid w:val="004A0F19"/>
    <w:rsid w:val="004B2087"/>
    <w:rsid w:val="004D1C2E"/>
    <w:rsid w:val="005160AC"/>
    <w:rsid w:val="00552DAF"/>
    <w:rsid w:val="005A003D"/>
    <w:rsid w:val="005B69FF"/>
    <w:rsid w:val="005D2110"/>
    <w:rsid w:val="005D2F65"/>
    <w:rsid w:val="00624E94"/>
    <w:rsid w:val="00650CD2"/>
    <w:rsid w:val="00683959"/>
    <w:rsid w:val="00690C30"/>
    <w:rsid w:val="006A1276"/>
    <w:rsid w:val="006C43CC"/>
    <w:rsid w:val="006E619F"/>
    <w:rsid w:val="00713DF3"/>
    <w:rsid w:val="00715F84"/>
    <w:rsid w:val="007227F1"/>
    <w:rsid w:val="00724C15"/>
    <w:rsid w:val="00733F5A"/>
    <w:rsid w:val="00762A48"/>
    <w:rsid w:val="00793A14"/>
    <w:rsid w:val="007D4B05"/>
    <w:rsid w:val="007E1AB9"/>
    <w:rsid w:val="007F75FE"/>
    <w:rsid w:val="00803AC1"/>
    <w:rsid w:val="00815209"/>
    <w:rsid w:val="00831FFC"/>
    <w:rsid w:val="00852039"/>
    <w:rsid w:val="008A729D"/>
    <w:rsid w:val="008A7F26"/>
    <w:rsid w:val="008B413E"/>
    <w:rsid w:val="009100C9"/>
    <w:rsid w:val="00930E4D"/>
    <w:rsid w:val="009554A5"/>
    <w:rsid w:val="00977461"/>
    <w:rsid w:val="00983EAC"/>
    <w:rsid w:val="0098527A"/>
    <w:rsid w:val="009A338A"/>
    <w:rsid w:val="00A70D8F"/>
    <w:rsid w:val="00A808A2"/>
    <w:rsid w:val="00A9412B"/>
    <w:rsid w:val="00B46652"/>
    <w:rsid w:val="00BB2EA8"/>
    <w:rsid w:val="00BE6E17"/>
    <w:rsid w:val="00C057F0"/>
    <w:rsid w:val="00C11746"/>
    <w:rsid w:val="00C56651"/>
    <w:rsid w:val="00C673FF"/>
    <w:rsid w:val="00C74877"/>
    <w:rsid w:val="00C76BD4"/>
    <w:rsid w:val="00C76F18"/>
    <w:rsid w:val="00CB6ACC"/>
    <w:rsid w:val="00CC5C32"/>
    <w:rsid w:val="00D5755C"/>
    <w:rsid w:val="00D77430"/>
    <w:rsid w:val="00D90471"/>
    <w:rsid w:val="00D92503"/>
    <w:rsid w:val="00DC41C2"/>
    <w:rsid w:val="00DC7AD1"/>
    <w:rsid w:val="00DE0D6D"/>
    <w:rsid w:val="00E13169"/>
    <w:rsid w:val="00E36B4B"/>
    <w:rsid w:val="00E45359"/>
    <w:rsid w:val="00E76571"/>
    <w:rsid w:val="00E9657B"/>
    <w:rsid w:val="00EA06DC"/>
    <w:rsid w:val="00EF41CE"/>
    <w:rsid w:val="00F00CFE"/>
    <w:rsid w:val="00F33083"/>
    <w:rsid w:val="00FC3935"/>
    <w:rsid w:val="00FF7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8649"/>
  <w15:docId w15:val="{801B73C2-3AD9-443B-B67F-2D4E3729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paragraph" w:styleId="NoSpacing">
    <w:name w:val="No Spacing"/>
    <w:uiPriority w:val="1"/>
    <w:qFormat/>
    <w:rsid w:val="00CC5C32"/>
    <w:pPr>
      <w:spacing w:after="0" w:line="240" w:lineRule="auto"/>
    </w:pPr>
    <w:rPr>
      <w:lang w:val="en-US"/>
    </w:rPr>
  </w:style>
  <w:style w:type="character" w:styleId="CommentReference">
    <w:name w:val="annotation reference"/>
    <w:basedOn w:val="DefaultParagraphFont"/>
    <w:uiPriority w:val="99"/>
    <w:semiHidden/>
    <w:unhideWhenUsed/>
    <w:rsid w:val="00C76F18"/>
    <w:rPr>
      <w:sz w:val="16"/>
      <w:szCs w:val="16"/>
    </w:rPr>
  </w:style>
  <w:style w:type="paragraph" w:styleId="CommentText">
    <w:name w:val="annotation text"/>
    <w:basedOn w:val="Normal"/>
    <w:link w:val="CommentTextChar"/>
    <w:uiPriority w:val="99"/>
    <w:semiHidden/>
    <w:unhideWhenUsed/>
    <w:rsid w:val="00C76F18"/>
    <w:pPr>
      <w:spacing w:line="240" w:lineRule="auto"/>
    </w:pPr>
    <w:rPr>
      <w:sz w:val="20"/>
      <w:szCs w:val="20"/>
    </w:rPr>
  </w:style>
  <w:style w:type="character" w:customStyle="1" w:styleId="CommentTextChar">
    <w:name w:val="Comment Text Char"/>
    <w:basedOn w:val="DefaultParagraphFont"/>
    <w:link w:val="CommentText"/>
    <w:uiPriority w:val="99"/>
    <w:semiHidden/>
    <w:rsid w:val="00C76F18"/>
    <w:rPr>
      <w:sz w:val="20"/>
      <w:szCs w:val="20"/>
      <w:lang w:val="en-US"/>
    </w:rPr>
  </w:style>
  <w:style w:type="paragraph" w:styleId="CommentSubject">
    <w:name w:val="annotation subject"/>
    <w:basedOn w:val="CommentText"/>
    <w:next w:val="CommentText"/>
    <w:link w:val="CommentSubjectChar"/>
    <w:uiPriority w:val="99"/>
    <w:semiHidden/>
    <w:unhideWhenUsed/>
    <w:rsid w:val="00C76F18"/>
    <w:rPr>
      <w:b/>
      <w:bCs/>
    </w:rPr>
  </w:style>
  <w:style w:type="character" w:customStyle="1" w:styleId="CommentSubjectChar">
    <w:name w:val="Comment Subject Char"/>
    <w:basedOn w:val="CommentTextChar"/>
    <w:link w:val="CommentSubject"/>
    <w:uiPriority w:val="99"/>
    <w:semiHidden/>
    <w:rsid w:val="00C76F18"/>
    <w:rPr>
      <w:b/>
      <w:bCs/>
      <w:sz w:val="20"/>
      <w:szCs w:val="20"/>
      <w:lang w:val="en-US"/>
    </w:rPr>
  </w:style>
  <w:style w:type="paragraph" w:styleId="Revision">
    <w:name w:val="Revision"/>
    <w:hidden/>
    <w:uiPriority w:val="99"/>
    <w:semiHidden/>
    <w:rsid w:val="005D211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James R. Wedon</cp:lastModifiedBy>
  <cp:revision>2</cp:revision>
  <dcterms:created xsi:type="dcterms:W3CDTF">2025-05-06T12:13:00Z</dcterms:created>
  <dcterms:modified xsi:type="dcterms:W3CDTF">2025-05-06T12:13:00Z</dcterms:modified>
</cp:coreProperties>
</file>