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4"/>
        <w:gridCol w:w="2166"/>
      </w:tblGrid>
      <w:tr w:rsidR="00E36B4B" w:rsidRPr="00705A51" w14:paraId="50051660" w14:textId="77777777" w:rsidTr="00E36B4B">
        <w:tc>
          <w:tcPr>
            <w:tcW w:w="7500" w:type="dxa"/>
          </w:tcPr>
          <w:p w14:paraId="414DF3AA" w14:textId="77777777" w:rsidR="00E36B4B" w:rsidRPr="00705A51" w:rsidRDefault="00E36B4B" w:rsidP="00D300B8">
            <w:pPr>
              <w:rPr>
                <w:lang w:val="en-GB"/>
              </w:rPr>
            </w:pPr>
          </w:p>
          <w:p w14:paraId="66899FB1" w14:textId="77777777" w:rsidR="00E36B4B" w:rsidRPr="00705A51" w:rsidRDefault="00E36B4B" w:rsidP="00D300B8">
            <w:pPr>
              <w:rPr>
                <w:lang w:val="en-GB"/>
              </w:rPr>
            </w:pPr>
          </w:p>
          <w:p w14:paraId="3B56F671" w14:textId="77777777" w:rsidR="00441527" w:rsidRDefault="00441527" w:rsidP="004B53D6">
            <w:pPr>
              <w:rPr>
                <w:sz w:val="56"/>
                <w:szCs w:val="56"/>
                <w:lang w:val="en-GB"/>
              </w:rPr>
            </w:pPr>
          </w:p>
          <w:p w14:paraId="369E3E9A" w14:textId="77777777" w:rsidR="00441527" w:rsidRDefault="00441527" w:rsidP="004B53D6">
            <w:pPr>
              <w:rPr>
                <w:sz w:val="56"/>
                <w:szCs w:val="56"/>
                <w:lang w:val="en-GB"/>
              </w:rPr>
            </w:pPr>
          </w:p>
          <w:p w14:paraId="48C02876" w14:textId="12392DC9" w:rsidR="00E36B4B" w:rsidRPr="00705A51" w:rsidRDefault="00CA406F" w:rsidP="004B53D6">
            <w:pPr>
              <w:rPr>
                <w:sz w:val="56"/>
                <w:szCs w:val="56"/>
                <w:lang w:val="en-GB"/>
              </w:rPr>
            </w:pPr>
            <w:r>
              <w:rPr>
                <w:sz w:val="56"/>
                <w:szCs w:val="56"/>
                <w:lang w:val="en-GB"/>
              </w:rPr>
              <w:t>Job D</w:t>
            </w:r>
            <w:r w:rsidR="00E36B4B" w:rsidRPr="00705A51">
              <w:rPr>
                <w:sz w:val="56"/>
                <w:szCs w:val="56"/>
                <w:lang w:val="en-GB"/>
              </w:rPr>
              <w:t>escription</w:t>
            </w:r>
          </w:p>
        </w:tc>
        <w:tc>
          <w:tcPr>
            <w:tcW w:w="2076" w:type="dxa"/>
          </w:tcPr>
          <w:p w14:paraId="0EDD0492" w14:textId="7AA5FD36" w:rsidR="00E36B4B" w:rsidRPr="00705A51" w:rsidRDefault="00441527" w:rsidP="00D300B8">
            <w:pPr>
              <w:jc w:val="center"/>
              <w:rPr>
                <w:lang w:val="en-GB"/>
              </w:rPr>
            </w:pPr>
            <w:r w:rsidRPr="00441527">
              <w:rPr>
                <w:noProof/>
                <w:lang w:val="en-GB" w:eastAsia="en-GB"/>
              </w:rPr>
              <w:drawing>
                <wp:inline distT="0" distB="0" distL="0" distR="0" wp14:anchorId="02EA22BA" wp14:editId="6AC4EA47">
                  <wp:extent cx="1238250" cy="2140286"/>
                  <wp:effectExtent l="0" t="0" r="0" b="0"/>
                  <wp:docPr id="337595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9787" cy="2142943"/>
                          </a:xfrm>
                          <a:prstGeom prst="rect">
                            <a:avLst/>
                          </a:prstGeom>
                          <a:noFill/>
                          <a:ln>
                            <a:noFill/>
                          </a:ln>
                        </pic:spPr>
                      </pic:pic>
                    </a:graphicData>
                  </a:graphic>
                </wp:inline>
              </w:drawing>
            </w:r>
          </w:p>
        </w:tc>
      </w:tr>
    </w:tbl>
    <w:p w14:paraId="6E3849B2" w14:textId="77777777" w:rsidR="00E36B4B" w:rsidRPr="004B53D6" w:rsidRDefault="00E36B4B" w:rsidP="00E36B4B">
      <w:pPr>
        <w:spacing w:after="0" w:line="240" w:lineRule="auto"/>
        <w:rPr>
          <w:b/>
          <w:lang w:val="en-GB"/>
        </w:rPr>
      </w:pPr>
    </w:p>
    <w:p w14:paraId="0070364B" w14:textId="77777777" w:rsidR="00831FFC" w:rsidRPr="00831FFC" w:rsidRDefault="00C67F01" w:rsidP="00831FFC">
      <w:pPr>
        <w:spacing w:after="0" w:line="240" w:lineRule="auto"/>
        <w:rPr>
          <w:b/>
          <w:color w:val="FF0000"/>
          <w:sz w:val="32"/>
          <w:szCs w:val="32"/>
        </w:rPr>
      </w:pPr>
      <w:r>
        <w:rPr>
          <w:b/>
          <w:sz w:val="32"/>
          <w:szCs w:val="32"/>
        </w:rPr>
        <w:t>Porter</w:t>
      </w:r>
    </w:p>
    <w:p w14:paraId="6BDF7BD6" w14:textId="77777777" w:rsidR="00E36B4B" w:rsidRDefault="00E36B4B" w:rsidP="00E36B4B">
      <w:pPr>
        <w:spacing w:after="0" w:line="240" w:lineRule="auto"/>
        <w:rPr>
          <w:b/>
          <w:lang w:val="en-GB"/>
        </w:rPr>
      </w:pPr>
    </w:p>
    <w:p w14:paraId="779EC178" w14:textId="113BDA69" w:rsidR="00E36B4B" w:rsidRPr="00705A51" w:rsidRDefault="00E36B4B" w:rsidP="00E36B4B">
      <w:pPr>
        <w:spacing w:after="0" w:line="240" w:lineRule="auto"/>
        <w:rPr>
          <w:b/>
          <w:lang w:val="en-GB"/>
        </w:rPr>
      </w:pPr>
      <w:r w:rsidRPr="00705A51">
        <w:rPr>
          <w:b/>
          <w:lang w:val="en-GB"/>
        </w:rPr>
        <w:t>Reports to</w:t>
      </w:r>
      <w:r>
        <w:rPr>
          <w:b/>
          <w:lang w:val="en-GB"/>
        </w:rPr>
        <w:t>:</w:t>
      </w:r>
      <w:r w:rsidRPr="00705A51">
        <w:rPr>
          <w:b/>
          <w:lang w:val="en-GB"/>
        </w:rPr>
        <w:tab/>
      </w:r>
      <w:r w:rsidRPr="00705A51">
        <w:rPr>
          <w:b/>
          <w:lang w:val="en-GB"/>
        </w:rPr>
        <w:tab/>
      </w:r>
      <w:r w:rsidRPr="00705A51">
        <w:rPr>
          <w:b/>
          <w:lang w:val="en-GB"/>
        </w:rPr>
        <w:tab/>
      </w:r>
      <w:r w:rsidR="000A489C">
        <w:rPr>
          <w:b/>
          <w:lang w:val="en-GB"/>
        </w:rPr>
        <w:t xml:space="preserve">Civic Events Assistant </w:t>
      </w:r>
    </w:p>
    <w:p w14:paraId="20710039" w14:textId="77777777" w:rsidR="00CE66D8" w:rsidRDefault="00CE66D8" w:rsidP="00E36B4B">
      <w:pPr>
        <w:spacing w:after="0" w:line="240" w:lineRule="auto"/>
        <w:rPr>
          <w:b/>
          <w:lang w:val="en-GB"/>
        </w:rPr>
      </w:pPr>
    </w:p>
    <w:p w14:paraId="2A224647" w14:textId="10D974C6" w:rsidR="00E36B4B" w:rsidRDefault="00E36B4B" w:rsidP="00E36B4B">
      <w:pPr>
        <w:spacing w:after="0" w:line="240" w:lineRule="auto"/>
        <w:rPr>
          <w:b/>
          <w:lang w:val="en-GB"/>
        </w:rPr>
      </w:pPr>
      <w:r w:rsidRPr="00705A51">
        <w:rPr>
          <w:b/>
          <w:lang w:val="en-GB"/>
        </w:rPr>
        <w:t>Responsible for</w:t>
      </w:r>
      <w:r>
        <w:rPr>
          <w:b/>
          <w:lang w:val="en-GB"/>
        </w:rPr>
        <w:t xml:space="preserve"> -</w:t>
      </w:r>
      <w:r w:rsidRPr="00705A51">
        <w:rPr>
          <w:b/>
          <w:lang w:val="en-GB"/>
        </w:rPr>
        <w:t xml:space="preserve"> Directly</w:t>
      </w:r>
      <w:r>
        <w:rPr>
          <w:b/>
          <w:lang w:val="en-GB"/>
        </w:rPr>
        <w:t>:</w:t>
      </w:r>
      <w:r w:rsidRPr="00705A51">
        <w:rPr>
          <w:b/>
          <w:lang w:val="en-GB"/>
        </w:rPr>
        <w:tab/>
      </w:r>
      <w:r w:rsidR="00FF66A8">
        <w:rPr>
          <w:b/>
          <w:lang w:val="en-GB"/>
        </w:rPr>
        <w:t>None</w:t>
      </w:r>
    </w:p>
    <w:p w14:paraId="7FEED4C6" w14:textId="77777777" w:rsidR="006C43CC" w:rsidRDefault="006C43CC" w:rsidP="00E36B4B">
      <w:pPr>
        <w:spacing w:after="0" w:line="240" w:lineRule="auto"/>
        <w:rPr>
          <w:b/>
          <w:lang w:val="en-GB"/>
        </w:rPr>
      </w:pPr>
    </w:p>
    <w:p w14:paraId="0865BEF9" w14:textId="231E4171" w:rsidR="00260BAA" w:rsidRDefault="00260BAA" w:rsidP="00E36B4B">
      <w:pPr>
        <w:spacing w:after="0" w:line="240" w:lineRule="auto"/>
        <w:rPr>
          <w:b/>
          <w:lang w:val="en-GB"/>
        </w:rPr>
      </w:pPr>
      <w:r w:rsidRPr="00705A51">
        <w:rPr>
          <w:b/>
          <w:lang w:val="en-GB"/>
        </w:rPr>
        <w:t>Total staff managed</w:t>
      </w:r>
      <w:r>
        <w:rPr>
          <w:b/>
          <w:lang w:val="en-GB"/>
        </w:rPr>
        <w:t>:</w:t>
      </w:r>
      <w:r w:rsidRPr="00705A51">
        <w:rPr>
          <w:b/>
          <w:lang w:val="en-GB"/>
        </w:rPr>
        <w:tab/>
      </w:r>
      <w:r w:rsidRPr="00705A51">
        <w:rPr>
          <w:b/>
          <w:lang w:val="en-GB"/>
        </w:rPr>
        <w:tab/>
      </w:r>
      <w:r w:rsidR="00FF66A8">
        <w:rPr>
          <w:b/>
          <w:lang w:val="en-GB"/>
        </w:rPr>
        <w:t>None</w:t>
      </w:r>
    </w:p>
    <w:p w14:paraId="425C007E" w14:textId="77777777" w:rsidR="00260BAA" w:rsidRDefault="00260BAA" w:rsidP="00E36B4B">
      <w:pPr>
        <w:spacing w:after="0" w:line="240" w:lineRule="auto"/>
        <w:rPr>
          <w:b/>
          <w:lang w:val="en-GB"/>
        </w:rPr>
      </w:pPr>
    </w:p>
    <w:p w14:paraId="5E8BB7CA" w14:textId="77777777" w:rsidR="00AB4358" w:rsidRDefault="00AB4358" w:rsidP="00E36B4B">
      <w:pPr>
        <w:spacing w:after="0" w:line="240" w:lineRule="auto"/>
        <w:rPr>
          <w:b/>
          <w:lang w:val="en-GB"/>
        </w:rPr>
      </w:pPr>
      <w:r>
        <w:rPr>
          <w:b/>
          <w:lang w:val="en-GB"/>
        </w:rPr>
        <w:t>Grade:</w:t>
      </w:r>
      <w:r>
        <w:rPr>
          <w:b/>
          <w:lang w:val="en-GB"/>
        </w:rPr>
        <w:tab/>
      </w:r>
      <w:r>
        <w:rPr>
          <w:b/>
          <w:lang w:val="en-GB"/>
        </w:rPr>
        <w:tab/>
      </w:r>
      <w:r>
        <w:rPr>
          <w:b/>
          <w:lang w:val="en-GB"/>
        </w:rPr>
        <w:tab/>
      </w:r>
      <w:r>
        <w:rPr>
          <w:b/>
          <w:lang w:val="en-GB"/>
        </w:rPr>
        <w:tab/>
      </w:r>
      <w:r w:rsidR="00C67F01">
        <w:rPr>
          <w:b/>
          <w:lang w:val="en-GB"/>
        </w:rPr>
        <w:t>Band 4</w:t>
      </w:r>
    </w:p>
    <w:p w14:paraId="3116AE4E" w14:textId="77777777" w:rsidR="00E36B4B" w:rsidRPr="00705A51" w:rsidRDefault="00E36B4B" w:rsidP="00E36B4B">
      <w:pPr>
        <w:spacing w:after="0" w:line="240" w:lineRule="auto"/>
        <w:rPr>
          <w:b/>
          <w:lang w:val="en-GB"/>
        </w:rPr>
      </w:pPr>
    </w:p>
    <w:p w14:paraId="4E29ABB8" w14:textId="77777777" w:rsidR="00E36B4B" w:rsidRPr="003F31F4" w:rsidRDefault="00E36B4B" w:rsidP="00E36B4B">
      <w:pPr>
        <w:spacing w:after="0" w:line="240" w:lineRule="auto"/>
        <w:rPr>
          <w:color w:val="FF0000"/>
          <w:lang w:val="en-GB"/>
        </w:rPr>
      </w:pPr>
      <w:r w:rsidRPr="00705A51">
        <w:rPr>
          <w:b/>
          <w:lang w:val="en-GB"/>
        </w:rPr>
        <w:t>Working environment</w:t>
      </w:r>
      <w:r>
        <w:rPr>
          <w:b/>
          <w:lang w:val="en-GB"/>
        </w:rPr>
        <w:t>:</w:t>
      </w:r>
      <w:r w:rsidRPr="00705A51">
        <w:rPr>
          <w:b/>
          <w:lang w:val="en-GB"/>
        </w:rPr>
        <w:tab/>
      </w:r>
      <w:r w:rsidRPr="00705A51">
        <w:rPr>
          <w:b/>
          <w:lang w:val="en-GB"/>
        </w:rPr>
        <w:tab/>
      </w:r>
      <w:r w:rsidR="004B53D6">
        <w:rPr>
          <w:b/>
          <w:lang w:val="en-GB"/>
        </w:rPr>
        <w:t>Flexible/Office</w:t>
      </w:r>
    </w:p>
    <w:p w14:paraId="2FAD9354" w14:textId="77777777" w:rsidR="00E36B4B" w:rsidRDefault="00E36B4B" w:rsidP="00E36B4B">
      <w:pPr>
        <w:spacing w:after="0" w:line="240" w:lineRule="auto"/>
        <w:rPr>
          <w:b/>
          <w:lang w:val="en-GB"/>
        </w:rPr>
      </w:pPr>
    </w:p>
    <w:p w14:paraId="30F9BD0E" w14:textId="77777777" w:rsidR="00E36B4B" w:rsidRPr="00705A51" w:rsidRDefault="00E36B4B" w:rsidP="00E36B4B">
      <w:pPr>
        <w:spacing w:after="0" w:line="240" w:lineRule="auto"/>
        <w:rPr>
          <w:b/>
          <w:lang w:val="en-GB"/>
        </w:rPr>
      </w:pPr>
    </w:p>
    <w:p w14:paraId="77D69D1F" w14:textId="77777777" w:rsidR="00E36B4B" w:rsidRDefault="00E36B4B" w:rsidP="00E36B4B">
      <w:pPr>
        <w:spacing w:after="0" w:line="240" w:lineRule="auto"/>
        <w:rPr>
          <w:b/>
          <w:lang w:val="en-GB"/>
        </w:rPr>
      </w:pPr>
      <w:r w:rsidRPr="00705A51">
        <w:rPr>
          <w:b/>
          <w:lang w:val="en-GB"/>
        </w:rPr>
        <w:t>Purpose of role</w:t>
      </w:r>
      <w:r>
        <w:rPr>
          <w:b/>
          <w:lang w:val="en-GB"/>
        </w:rPr>
        <w:t>:</w:t>
      </w:r>
    </w:p>
    <w:p w14:paraId="7F56A2B2" w14:textId="77777777" w:rsidR="00E36B4B" w:rsidRPr="00705A51" w:rsidRDefault="00E36B4B" w:rsidP="00E36B4B">
      <w:pPr>
        <w:spacing w:after="0" w:line="240" w:lineRule="auto"/>
        <w:rPr>
          <w:b/>
          <w:lang w:val="en-GB"/>
        </w:rPr>
      </w:pPr>
    </w:p>
    <w:p w14:paraId="39AC915B" w14:textId="77777777" w:rsidR="00C67F01" w:rsidRPr="0036358F" w:rsidRDefault="003B1C4F" w:rsidP="0036358F">
      <w:pPr>
        <w:numPr>
          <w:ilvl w:val="3"/>
          <w:numId w:val="13"/>
        </w:numPr>
        <w:spacing w:before="120" w:after="100" w:afterAutospacing="1"/>
        <w:ind w:left="709" w:hanging="357"/>
        <w:jc w:val="both"/>
        <w:rPr>
          <w:b/>
          <w:lang w:val="en-GB"/>
        </w:rPr>
      </w:pPr>
      <w:r>
        <w:rPr>
          <w:rFonts w:ascii="Calibri" w:hAnsi="Calibri" w:cs="Arial"/>
          <w:lang w:val="en-GB"/>
        </w:rPr>
        <w:t xml:space="preserve">To </w:t>
      </w:r>
      <w:r w:rsidR="0036358F">
        <w:rPr>
          <w:rFonts w:ascii="Calibri" w:hAnsi="Calibri" w:cs="Arial"/>
          <w:lang w:val="en-GB"/>
        </w:rPr>
        <w:t>ensure the Council’s meeting and function rooms are ready for use and support council processes by undertaking low level maintenance, tidying and cleaning.</w:t>
      </w:r>
    </w:p>
    <w:p w14:paraId="2C51324B" w14:textId="77777777" w:rsidR="00E36B4B" w:rsidRDefault="00E36B4B" w:rsidP="00C67F01">
      <w:pPr>
        <w:spacing w:before="120" w:after="100" w:afterAutospacing="1"/>
        <w:jc w:val="both"/>
        <w:rPr>
          <w:b/>
          <w:lang w:val="en-GB"/>
        </w:rPr>
      </w:pPr>
      <w:r w:rsidRPr="003F31F4">
        <w:rPr>
          <w:b/>
          <w:lang w:val="en-GB"/>
        </w:rPr>
        <w:t>Key result areas</w:t>
      </w:r>
      <w:r>
        <w:rPr>
          <w:b/>
          <w:lang w:val="en-GB"/>
        </w:rPr>
        <w:t>:</w:t>
      </w:r>
    </w:p>
    <w:p w14:paraId="42031FBE" w14:textId="77777777" w:rsidR="006D03E7" w:rsidRDefault="00E36B4B" w:rsidP="0036358F">
      <w:pPr>
        <w:widowControl w:val="0"/>
        <w:autoSpaceDE w:val="0"/>
        <w:autoSpaceDN w:val="0"/>
        <w:adjustRightInd w:val="0"/>
        <w:spacing w:before="120" w:line="240" w:lineRule="auto"/>
        <w:ind w:left="-284" w:firstLine="284"/>
        <w:contextualSpacing/>
        <w:rPr>
          <w:b/>
          <w:lang w:val="en-GB"/>
        </w:rPr>
      </w:pPr>
      <w:r>
        <w:rPr>
          <w:b/>
          <w:lang w:val="en-GB"/>
        </w:rPr>
        <w:t>Corporate responsibilities</w:t>
      </w:r>
    </w:p>
    <w:p w14:paraId="0CE59438" w14:textId="77777777" w:rsidR="0036358F" w:rsidRPr="0036358F" w:rsidRDefault="0036358F" w:rsidP="0036358F">
      <w:pPr>
        <w:autoSpaceDE w:val="0"/>
        <w:autoSpaceDN w:val="0"/>
        <w:spacing w:after="0" w:line="240" w:lineRule="auto"/>
        <w:jc w:val="both"/>
        <w:rPr>
          <w:rFonts w:eastAsia="Times New Roman" w:cstheme="minorHAnsi"/>
          <w:sz w:val="24"/>
          <w:szCs w:val="24"/>
          <w:lang w:val="en-GB"/>
        </w:rPr>
      </w:pPr>
    </w:p>
    <w:p w14:paraId="5E73D3CD" w14:textId="77777777" w:rsidR="0036358F" w:rsidRPr="006453DE" w:rsidRDefault="0036358F" w:rsidP="0036358F">
      <w:pPr>
        <w:numPr>
          <w:ilvl w:val="0"/>
          <w:numId w:val="18"/>
        </w:numPr>
        <w:autoSpaceDE w:val="0"/>
        <w:autoSpaceDN w:val="0"/>
        <w:spacing w:after="0" w:line="240" w:lineRule="auto"/>
        <w:jc w:val="both"/>
        <w:rPr>
          <w:rFonts w:eastAsia="Times New Roman" w:cstheme="minorHAnsi"/>
          <w:lang w:val="en-GB"/>
        </w:rPr>
      </w:pPr>
      <w:r w:rsidRPr="0036358F">
        <w:rPr>
          <w:rFonts w:eastAsia="Times New Roman" w:cstheme="minorHAnsi"/>
          <w:lang w:val="en-GB"/>
        </w:rPr>
        <w:t xml:space="preserve">To prepare meeting rooms and function rooms prior to use for both Councils purposes and for private hire ensuring </w:t>
      </w:r>
      <w:r w:rsidRPr="006453DE">
        <w:rPr>
          <w:rFonts w:eastAsia="Times New Roman" w:cstheme="minorHAnsi"/>
          <w:lang w:val="en-GB"/>
        </w:rPr>
        <w:t>cleanliness and maintenance work is carried out</w:t>
      </w:r>
      <w:r w:rsidR="00063DE0" w:rsidRPr="006453DE">
        <w:rPr>
          <w:rFonts w:eastAsia="Times New Roman" w:cstheme="minorHAnsi"/>
          <w:lang w:val="en-GB"/>
        </w:rPr>
        <w:t xml:space="preserve"> including the set-up of sound and visual equipment as directed</w:t>
      </w:r>
      <w:r w:rsidRPr="006453DE">
        <w:rPr>
          <w:rFonts w:eastAsia="Times New Roman" w:cstheme="minorHAnsi"/>
          <w:lang w:val="en-GB"/>
        </w:rPr>
        <w:t>.</w:t>
      </w:r>
    </w:p>
    <w:p w14:paraId="1C9146CD" w14:textId="77777777" w:rsidR="0036358F" w:rsidRPr="006453DE" w:rsidRDefault="0036358F" w:rsidP="0036358F">
      <w:pPr>
        <w:autoSpaceDE w:val="0"/>
        <w:autoSpaceDN w:val="0"/>
        <w:spacing w:after="0" w:line="240" w:lineRule="auto"/>
        <w:jc w:val="both"/>
        <w:rPr>
          <w:rFonts w:eastAsia="Times New Roman" w:cstheme="minorHAnsi"/>
          <w:lang w:val="en-GB"/>
        </w:rPr>
      </w:pPr>
    </w:p>
    <w:p w14:paraId="0C55EC76" w14:textId="77777777" w:rsidR="0036358F" w:rsidRPr="006453DE" w:rsidRDefault="0036358F" w:rsidP="0036358F">
      <w:pPr>
        <w:numPr>
          <w:ilvl w:val="0"/>
          <w:numId w:val="18"/>
        </w:numPr>
        <w:autoSpaceDE w:val="0"/>
        <w:autoSpaceDN w:val="0"/>
        <w:spacing w:after="0" w:line="240" w:lineRule="auto"/>
        <w:jc w:val="both"/>
        <w:rPr>
          <w:rFonts w:eastAsia="Times New Roman" w:cstheme="minorHAnsi"/>
          <w:lang w:val="en-GB"/>
        </w:rPr>
      </w:pPr>
      <w:r w:rsidRPr="006453DE">
        <w:rPr>
          <w:rFonts w:eastAsia="Times New Roman" w:cstheme="minorHAnsi"/>
          <w:lang w:val="en-GB"/>
        </w:rPr>
        <w:t xml:space="preserve">To regularly check meeting and function rooms are kept tidy and replenished with refreshments before and after use, and to set-up rooms as required. </w:t>
      </w:r>
    </w:p>
    <w:p w14:paraId="575D1101" w14:textId="77777777" w:rsidR="0036358F" w:rsidRPr="0036358F" w:rsidRDefault="0036358F" w:rsidP="0036358F">
      <w:pPr>
        <w:autoSpaceDE w:val="0"/>
        <w:autoSpaceDN w:val="0"/>
        <w:spacing w:after="0" w:line="240" w:lineRule="auto"/>
        <w:jc w:val="both"/>
        <w:rPr>
          <w:rFonts w:eastAsia="Times New Roman" w:cstheme="minorHAnsi"/>
          <w:lang w:val="en-GB"/>
        </w:rPr>
      </w:pPr>
    </w:p>
    <w:p w14:paraId="28623EAA" w14:textId="77777777" w:rsidR="0036358F" w:rsidRPr="0036358F" w:rsidRDefault="0036358F" w:rsidP="0036358F">
      <w:pPr>
        <w:numPr>
          <w:ilvl w:val="0"/>
          <w:numId w:val="18"/>
        </w:numPr>
        <w:autoSpaceDE w:val="0"/>
        <w:autoSpaceDN w:val="0"/>
        <w:spacing w:after="0" w:line="240" w:lineRule="auto"/>
        <w:jc w:val="both"/>
        <w:rPr>
          <w:rFonts w:eastAsia="Times New Roman" w:cstheme="minorHAnsi"/>
          <w:lang w:val="en-GB"/>
        </w:rPr>
      </w:pPr>
      <w:r w:rsidRPr="0036358F">
        <w:rPr>
          <w:rFonts w:eastAsia="Times New Roman" w:cstheme="minorHAnsi"/>
          <w:lang w:val="en-GB"/>
        </w:rPr>
        <w:t xml:space="preserve">To ensure council buildings are unlocked, locked and secured as required. This includes checking the buildings to ensure they are vacated, that all windows are </w:t>
      </w:r>
      <w:proofErr w:type="gramStart"/>
      <w:r w:rsidRPr="0036358F">
        <w:rPr>
          <w:rFonts w:eastAsia="Times New Roman" w:cstheme="minorHAnsi"/>
          <w:lang w:val="en-GB"/>
        </w:rPr>
        <w:t>closed</w:t>
      </w:r>
      <w:proofErr w:type="gramEnd"/>
      <w:r w:rsidRPr="0036358F">
        <w:rPr>
          <w:rFonts w:eastAsia="Times New Roman" w:cstheme="minorHAnsi"/>
          <w:lang w:val="en-GB"/>
        </w:rPr>
        <w:t xml:space="preserve"> and lights are turned off and alarms are set. </w:t>
      </w:r>
    </w:p>
    <w:p w14:paraId="5C0AB76E" w14:textId="77777777" w:rsidR="0036358F" w:rsidRPr="0036358F" w:rsidRDefault="0036358F" w:rsidP="0036358F">
      <w:pPr>
        <w:autoSpaceDE w:val="0"/>
        <w:autoSpaceDN w:val="0"/>
        <w:spacing w:after="0" w:line="240" w:lineRule="auto"/>
        <w:jc w:val="both"/>
        <w:rPr>
          <w:rFonts w:eastAsia="Times New Roman" w:cstheme="minorHAnsi"/>
          <w:lang w:val="en-GB"/>
        </w:rPr>
      </w:pPr>
    </w:p>
    <w:p w14:paraId="222BCF3B" w14:textId="77777777" w:rsidR="0036358F" w:rsidRPr="0036358F" w:rsidRDefault="0036358F" w:rsidP="0036358F">
      <w:pPr>
        <w:numPr>
          <w:ilvl w:val="0"/>
          <w:numId w:val="18"/>
        </w:numPr>
        <w:autoSpaceDE w:val="0"/>
        <w:autoSpaceDN w:val="0"/>
        <w:spacing w:after="0" w:line="240" w:lineRule="auto"/>
        <w:jc w:val="both"/>
        <w:rPr>
          <w:rFonts w:eastAsia="Times New Roman" w:cstheme="minorHAnsi"/>
          <w:lang w:val="en-GB"/>
        </w:rPr>
      </w:pPr>
      <w:r w:rsidRPr="0036358F">
        <w:rPr>
          <w:rFonts w:eastAsia="Times New Roman" w:cstheme="minorHAnsi"/>
          <w:lang w:val="en-GB"/>
        </w:rPr>
        <w:t xml:space="preserve">To assist in ceremonial events as required, such as flag flying and being sword and mace bearers. </w:t>
      </w:r>
    </w:p>
    <w:p w14:paraId="05B9BCDD" w14:textId="77777777" w:rsidR="0036358F" w:rsidRPr="0036358F" w:rsidRDefault="0036358F" w:rsidP="0036358F">
      <w:pPr>
        <w:autoSpaceDE w:val="0"/>
        <w:autoSpaceDN w:val="0"/>
        <w:spacing w:after="0" w:line="240" w:lineRule="auto"/>
        <w:jc w:val="both"/>
        <w:rPr>
          <w:rFonts w:eastAsia="Times New Roman" w:cstheme="minorHAnsi"/>
          <w:lang w:val="en-GB"/>
        </w:rPr>
      </w:pPr>
    </w:p>
    <w:p w14:paraId="418F2721" w14:textId="77777777" w:rsidR="0036358F" w:rsidRPr="0036358F" w:rsidRDefault="0036358F" w:rsidP="0036358F">
      <w:pPr>
        <w:numPr>
          <w:ilvl w:val="0"/>
          <w:numId w:val="18"/>
        </w:numPr>
        <w:autoSpaceDE w:val="0"/>
        <w:autoSpaceDN w:val="0"/>
        <w:spacing w:after="0" w:line="240" w:lineRule="auto"/>
        <w:jc w:val="both"/>
        <w:rPr>
          <w:rFonts w:eastAsia="Times New Roman" w:cstheme="minorHAnsi"/>
          <w:lang w:val="en-GB"/>
        </w:rPr>
      </w:pPr>
      <w:r w:rsidRPr="0036358F">
        <w:rPr>
          <w:rFonts w:eastAsia="Times New Roman" w:cstheme="minorHAnsi"/>
          <w:lang w:val="en-GB"/>
        </w:rPr>
        <w:lastRenderedPageBreak/>
        <w:t xml:space="preserve">To provide onsite presence and support when the building is being used for external hire outside normal working hours. This will include being contactable for the contractor/hirer using the building and ensuring that the building is being used appropriately.  </w:t>
      </w:r>
    </w:p>
    <w:p w14:paraId="2BDCE359" w14:textId="77777777" w:rsidR="0036358F" w:rsidRPr="0036358F" w:rsidRDefault="0036358F" w:rsidP="0036358F">
      <w:pPr>
        <w:autoSpaceDE w:val="0"/>
        <w:autoSpaceDN w:val="0"/>
        <w:spacing w:after="0" w:line="240" w:lineRule="auto"/>
        <w:jc w:val="both"/>
        <w:rPr>
          <w:rFonts w:eastAsia="Times New Roman" w:cstheme="minorHAnsi"/>
          <w:lang w:val="en-GB"/>
        </w:rPr>
      </w:pPr>
    </w:p>
    <w:p w14:paraId="540A9650" w14:textId="77777777" w:rsidR="0036358F" w:rsidRPr="0036358F" w:rsidRDefault="0036358F" w:rsidP="0036358F">
      <w:pPr>
        <w:numPr>
          <w:ilvl w:val="0"/>
          <w:numId w:val="18"/>
        </w:numPr>
        <w:autoSpaceDE w:val="0"/>
        <w:autoSpaceDN w:val="0"/>
        <w:spacing w:after="0" w:line="240" w:lineRule="auto"/>
        <w:jc w:val="both"/>
        <w:rPr>
          <w:rFonts w:eastAsia="Times New Roman" w:cstheme="minorHAnsi"/>
          <w:lang w:val="en-GB"/>
        </w:rPr>
      </w:pPr>
      <w:r w:rsidRPr="0036358F">
        <w:rPr>
          <w:rFonts w:eastAsia="Times New Roman" w:cstheme="minorHAnsi"/>
          <w:lang w:val="en-GB"/>
        </w:rPr>
        <w:t>To be able to act as a door supervisor for the Council in terms of general customer access in the day and during Council meetings.</w:t>
      </w:r>
    </w:p>
    <w:p w14:paraId="353551C1" w14:textId="77777777" w:rsidR="0036358F" w:rsidRPr="0036358F" w:rsidRDefault="0036358F" w:rsidP="0036358F">
      <w:pPr>
        <w:autoSpaceDE w:val="0"/>
        <w:autoSpaceDN w:val="0"/>
        <w:spacing w:after="0" w:line="240" w:lineRule="auto"/>
        <w:jc w:val="both"/>
        <w:rPr>
          <w:rFonts w:eastAsia="Times New Roman" w:cstheme="minorHAnsi"/>
          <w:lang w:val="en-GB"/>
        </w:rPr>
      </w:pPr>
    </w:p>
    <w:p w14:paraId="598E3905" w14:textId="77777777" w:rsidR="0036358F" w:rsidRPr="0036358F" w:rsidRDefault="0036358F" w:rsidP="0036358F">
      <w:pPr>
        <w:numPr>
          <w:ilvl w:val="0"/>
          <w:numId w:val="18"/>
        </w:numPr>
        <w:autoSpaceDE w:val="0"/>
        <w:autoSpaceDN w:val="0"/>
        <w:spacing w:after="0" w:line="240" w:lineRule="auto"/>
        <w:jc w:val="both"/>
        <w:rPr>
          <w:rFonts w:eastAsia="Times New Roman" w:cstheme="minorHAnsi"/>
          <w:lang w:val="en-GB"/>
        </w:rPr>
      </w:pPr>
      <w:r w:rsidRPr="0036358F">
        <w:rPr>
          <w:rFonts w:eastAsia="Times New Roman" w:cstheme="minorHAnsi"/>
          <w:lang w:val="en-GB"/>
        </w:rPr>
        <w:t xml:space="preserve">To be competent with fire evacuation and health and safety procedures for council buildings. </w:t>
      </w:r>
    </w:p>
    <w:p w14:paraId="402E61D6" w14:textId="77777777" w:rsidR="0036358F" w:rsidRPr="0036358F" w:rsidRDefault="0036358F" w:rsidP="0036358F">
      <w:pPr>
        <w:autoSpaceDE w:val="0"/>
        <w:autoSpaceDN w:val="0"/>
        <w:spacing w:after="0" w:line="240" w:lineRule="auto"/>
        <w:jc w:val="both"/>
        <w:rPr>
          <w:rFonts w:eastAsia="Times New Roman" w:cstheme="minorHAnsi"/>
          <w:lang w:val="en-GB"/>
        </w:rPr>
      </w:pPr>
    </w:p>
    <w:p w14:paraId="4E6C3398" w14:textId="77777777" w:rsidR="0036358F" w:rsidRPr="0036358F" w:rsidRDefault="0036358F" w:rsidP="0036358F">
      <w:pPr>
        <w:numPr>
          <w:ilvl w:val="0"/>
          <w:numId w:val="18"/>
        </w:numPr>
        <w:autoSpaceDE w:val="0"/>
        <w:autoSpaceDN w:val="0"/>
        <w:spacing w:after="0" w:line="240" w:lineRule="auto"/>
        <w:jc w:val="both"/>
        <w:rPr>
          <w:rFonts w:eastAsia="Times New Roman" w:cstheme="minorHAnsi"/>
          <w:lang w:val="en-GB"/>
        </w:rPr>
      </w:pPr>
      <w:r w:rsidRPr="0036358F">
        <w:rPr>
          <w:rFonts w:eastAsia="Times New Roman" w:cstheme="minorHAnsi"/>
          <w:lang w:val="en-GB"/>
        </w:rPr>
        <w:t>Working as a team to move furniture and equipment as requested to prepare rooms for use. This may include the movement of heavy items once they have been appropriately risk assessed.</w:t>
      </w:r>
    </w:p>
    <w:p w14:paraId="28043ACB" w14:textId="77777777" w:rsidR="0036358F" w:rsidRPr="0036358F" w:rsidRDefault="0036358F" w:rsidP="0036358F">
      <w:pPr>
        <w:autoSpaceDE w:val="0"/>
        <w:autoSpaceDN w:val="0"/>
        <w:spacing w:after="0" w:line="240" w:lineRule="auto"/>
        <w:jc w:val="both"/>
        <w:rPr>
          <w:rFonts w:eastAsia="Times New Roman" w:cstheme="minorHAnsi"/>
          <w:lang w:val="en-GB"/>
        </w:rPr>
      </w:pPr>
    </w:p>
    <w:p w14:paraId="455038CA" w14:textId="77777777" w:rsidR="0036358F" w:rsidRPr="0036358F" w:rsidRDefault="0036358F" w:rsidP="0036358F">
      <w:pPr>
        <w:numPr>
          <w:ilvl w:val="0"/>
          <w:numId w:val="18"/>
        </w:numPr>
        <w:autoSpaceDE w:val="0"/>
        <w:autoSpaceDN w:val="0"/>
        <w:spacing w:after="0" w:line="240" w:lineRule="auto"/>
        <w:jc w:val="both"/>
        <w:rPr>
          <w:rFonts w:eastAsia="Times New Roman" w:cstheme="minorHAnsi"/>
          <w:lang w:val="en-GB"/>
        </w:rPr>
      </w:pPr>
      <w:r w:rsidRPr="0036358F">
        <w:rPr>
          <w:rFonts w:eastAsia="Times New Roman" w:cstheme="minorHAnsi"/>
          <w:lang w:val="en-GB"/>
        </w:rPr>
        <w:t>To handle deliveries and collections using council transport.</w:t>
      </w:r>
    </w:p>
    <w:p w14:paraId="319F7C51" w14:textId="77777777" w:rsidR="0036358F" w:rsidRPr="0036358F" w:rsidRDefault="0036358F" w:rsidP="0036358F">
      <w:pPr>
        <w:autoSpaceDE w:val="0"/>
        <w:autoSpaceDN w:val="0"/>
        <w:spacing w:after="0" w:line="240" w:lineRule="auto"/>
        <w:jc w:val="both"/>
        <w:rPr>
          <w:rFonts w:eastAsia="Times New Roman" w:cstheme="minorHAnsi"/>
          <w:lang w:val="en-GB"/>
        </w:rPr>
      </w:pPr>
    </w:p>
    <w:p w14:paraId="4E710E96" w14:textId="77777777" w:rsidR="0036358F" w:rsidRPr="0036358F" w:rsidRDefault="0036358F" w:rsidP="0036358F">
      <w:pPr>
        <w:numPr>
          <w:ilvl w:val="0"/>
          <w:numId w:val="18"/>
        </w:numPr>
        <w:autoSpaceDE w:val="0"/>
        <w:autoSpaceDN w:val="0"/>
        <w:spacing w:after="0" w:line="240" w:lineRule="auto"/>
        <w:jc w:val="both"/>
        <w:rPr>
          <w:rFonts w:eastAsia="Times New Roman" w:cstheme="minorHAnsi"/>
          <w:lang w:val="en-GB"/>
        </w:rPr>
      </w:pPr>
      <w:r w:rsidRPr="0036358F">
        <w:rPr>
          <w:rFonts w:eastAsia="Times New Roman" w:cstheme="minorHAnsi"/>
          <w:lang w:val="en-GB"/>
        </w:rPr>
        <w:t xml:space="preserve">To handle confidential waste, office recycling and general waste as required. </w:t>
      </w:r>
    </w:p>
    <w:p w14:paraId="62495E31" w14:textId="77777777" w:rsidR="0036358F" w:rsidRPr="0036358F" w:rsidRDefault="0036358F" w:rsidP="0036358F">
      <w:pPr>
        <w:autoSpaceDE w:val="0"/>
        <w:autoSpaceDN w:val="0"/>
        <w:spacing w:after="0" w:line="240" w:lineRule="auto"/>
        <w:jc w:val="both"/>
        <w:rPr>
          <w:rFonts w:eastAsia="Times New Roman" w:cstheme="minorHAnsi"/>
          <w:lang w:val="en-GB"/>
        </w:rPr>
      </w:pPr>
    </w:p>
    <w:p w14:paraId="33AF6581" w14:textId="77777777" w:rsidR="0036358F" w:rsidRPr="0036358F" w:rsidRDefault="0036358F" w:rsidP="0036358F">
      <w:pPr>
        <w:numPr>
          <w:ilvl w:val="0"/>
          <w:numId w:val="18"/>
        </w:numPr>
        <w:autoSpaceDE w:val="0"/>
        <w:autoSpaceDN w:val="0"/>
        <w:spacing w:after="0" w:line="240" w:lineRule="auto"/>
        <w:jc w:val="both"/>
        <w:rPr>
          <w:rFonts w:eastAsia="Times New Roman" w:cstheme="minorHAnsi"/>
          <w:lang w:val="en-GB"/>
        </w:rPr>
      </w:pPr>
      <w:r w:rsidRPr="0036358F">
        <w:rPr>
          <w:rFonts w:eastAsia="Times New Roman" w:cstheme="minorHAnsi"/>
          <w:lang w:val="en-GB"/>
        </w:rPr>
        <w:t>To work outside of normal office hours and be flexible with duties as requested, this may include being asked to take a lead in an area of portering work.</w:t>
      </w:r>
    </w:p>
    <w:p w14:paraId="6AD5C853" w14:textId="77777777" w:rsidR="0036358F" w:rsidRPr="0036358F" w:rsidRDefault="0036358F" w:rsidP="0036358F">
      <w:pPr>
        <w:autoSpaceDE w:val="0"/>
        <w:autoSpaceDN w:val="0"/>
        <w:spacing w:after="0" w:line="240" w:lineRule="auto"/>
        <w:jc w:val="both"/>
        <w:rPr>
          <w:rFonts w:eastAsia="Times New Roman" w:cstheme="minorHAnsi"/>
          <w:lang w:val="en-GB"/>
        </w:rPr>
      </w:pPr>
    </w:p>
    <w:p w14:paraId="2672F66A" w14:textId="77777777" w:rsidR="0036358F" w:rsidRPr="0036358F" w:rsidRDefault="0036358F" w:rsidP="0036358F">
      <w:pPr>
        <w:numPr>
          <w:ilvl w:val="0"/>
          <w:numId w:val="18"/>
        </w:numPr>
        <w:autoSpaceDE w:val="0"/>
        <w:autoSpaceDN w:val="0"/>
        <w:spacing w:after="0" w:line="240" w:lineRule="auto"/>
        <w:jc w:val="both"/>
        <w:rPr>
          <w:rFonts w:eastAsia="Times New Roman" w:cstheme="minorHAnsi"/>
          <w:lang w:val="en-GB"/>
        </w:rPr>
      </w:pPr>
      <w:r w:rsidRPr="0036358F">
        <w:rPr>
          <w:rFonts w:eastAsia="Times New Roman" w:cstheme="minorHAnsi"/>
          <w:lang w:val="en-GB"/>
        </w:rPr>
        <w:t>To undertake cleaning duties as requested. This will include checking and replenishing toilets, and staff kitchen areas as required. It also includes maintaining the civic regalia and ensuring it is in a clean condition.</w:t>
      </w:r>
    </w:p>
    <w:p w14:paraId="23640778" w14:textId="77777777" w:rsidR="0036358F" w:rsidRPr="0036358F" w:rsidRDefault="0036358F" w:rsidP="0036358F">
      <w:pPr>
        <w:autoSpaceDE w:val="0"/>
        <w:autoSpaceDN w:val="0"/>
        <w:spacing w:after="0" w:line="240" w:lineRule="auto"/>
        <w:jc w:val="both"/>
        <w:rPr>
          <w:rFonts w:eastAsia="Times New Roman" w:cstheme="minorHAnsi"/>
          <w:lang w:val="en-GB"/>
        </w:rPr>
      </w:pPr>
    </w:p>
    <w:p w14:paraId="4F7F3A98" w14:textId="77777777" w:rsidR="0036358F" w:rsidRPr="0036358F" w:rsidRDefault="0036358F" w:rsidP="0036358F">
      <w:pPr>
        <w:numPr>
          <w:ilvl w:val="0"/>
          <w:numId w:val="18"/>
        </w:numPr>
        <w:autoSpaceDE w:val="0"/>
        <w:autoSpaceDN w:val="0"/>
        <w:spacing w:after="0" w:line="240" w:lineRule="auto"/>
        <w:jc w:val="both"/>
        <w:rPr>
          <w:rFonts w:eastAsia="Times New Roman" w:cstheme="minorHAnsi"/>
          <w:lang w:val="en-GB"/>
        </w:rPr>
      </w:pPr>
      <w:r w:rsidRPr="0036358F">
        <w:rPr>
          <w:rFonts w:eastAsia="Times New Roman" w:cstheme="minorHAnsi"/>
          <w:lang w:val="en-GB"/>
        </w:rPr>
        <w:t xml:space="preserve">To undertake general light maintenance duties as directed. </w:t>
      </w:r>
    </w:p>
    <w:p w14:paraId="5EF7B54E" w14:textId="77777777" w:rsidR="0036358F" w:rsidRPr="0036358F" w:rsidRDefault="0036358F" w:rsidP="0036358F">
      <w:pPr>
        <w:autoSpaceDE w:val="0"/>
        <w:autoSpaceDN w:val="0"/>
        <w:spacing w:after="0" w:line="240" w:lineRule="auto"/>
        <w:jc w:val="both"/>
        <w:rPr>
          <w:rFonts w:eastAsia="Times New Roman" w:cstheme="minorHAnsi"/>
          <w:lang w:val="en-GB"/>
        </w:rPr>
      </w:pPr>
    </w:p>
    <w:p w14:paraId="5FF3543D" w14:textId="77777777" w:rsidR="0036358F" w:rsidRPr="0036358F" w:rsidRDefault="0036358F" w:rsidP="0036358F">
      <w:pPr>
        <w:numPr>
          <w:ilvl w:val="0"/>
          <w:numId w:val="18"/>
        </w:numPr>
        <w:autoSpaceDE w:val="0"/>
        <w:autoSpaceDN w:val="0"/>
        <w:spacing w:after="0" w:line="240" w:lineRule="auto"/>
        <w:jc w:val="both"/>
        <w:rPr>
          <w:rFonts w:eastAsia="Times New Roman" w:cstheme="minorHAnsi"/>
          <w:lang w:val="en-GB"/>
        </w:rPr>
      </w:pPr>
      <w:r w:rsidRPr="0036358F">
        <w:rPr>
          <w:rFonts w:eastAsia="Times New Roman" w:cstheme="minorHAnsi"/>
          <w:lang w:val="en-GB"/>
        </w:rPr>
        <w:t xml:space="preserve">To undertake any other duties consistent with those listed above and appropriate to the title and grade of the post. </w:t>
      </w:r>
    </w:p>
    <w:p w14:paraId="14F39F60" w14:textId="77777777" w:rsidR="00C50543" w:rsidRPr="0036358F" w:rsidRDefault="00C50543" w:rsidP="00C50543">
      <w:pPr>
        <w:autoSpaceDE w:val="0"/>
        <w:autoSpaceDN w:val="0"/>
        <w:spacing w:after="0" w:line="240" w:lineRule="auto"/>
        <w:jc w:val="both"/>
        <w:rPr>
          <w:rFonts w:eastAsia="Times New Roman" w:cstheme="minorHAnsi"/>
        </w:rPr>
      </w:pPr>
    </w:p>
    <w:p w14:paraId="6135D8F9" w14:textId="77777777" w:rsidR="00D7117C" w:rsidRPr="0036358F" w:rsidRDefault="00D5755C" w:rsidP="00D5755C">
      <w:pPr>
        <w:jc w:val="both"/>
        <w:rPr>
          <w:rFonts w:cstheme="minorHAnsi"/>
          <w:b/>
        </w:rPr>
      </w:pPr>
      <w:r w:rsidRPr="0036358F">
        <w:rPr>
          <w:rFonts w:cstheme="minorHAnsi"/>
          <w:b/>
        </w:rPr>
        <w:t>The above may change subject to consultation with the post holder.</w:t>
      </w:r>
    </w:p>
    <w:p w14:paraId="69D1C403" w14:textId="77777777" w:rsidR="00D7117C" w:rsidRPr="0036358F" w:rsidRDefault="00D5755C" w:rsidP="008801C4">
      <w:pPr>
        <w:jc w:val="both"/>
        <w:rPr>
          <w:rFonts w:cstheme="minorHAnsi"/>
          <w:b/>
        </w:rPr>
      </w:pPr>
      <w:r w:rsidRPr="0036358F">
        <w:rPr>
          <w:rFonts w:cstheme="minorHAnsi"/>
          <w:b/>
        </w:rPr>
        <w:t>This job description sets out the duties and responsibilities of the job at the time when it was drawn up. Such duties and responsibilities may vary from time to time without changing the general character of the duties or the level of responsibility entailed. Such variations are a common occurrence and cannot in themselves justify a reconsideration of the grading of the job.</w:t>
      </w:r>
    </w:p>
    <w:p w14:paraId="2F599516" w14:textId="77777777" w:rsidR="00E36B4B" w:rsidRPr="0018312F" w:rsidRDefault="00E36B4B" w:rsidP="00E36B4B">
      <w:pPr>
        <w:spacing w:line="240" w:lineRule="auto"/>
        <w:rPr>
          <w:b/>
          <w:color w:val="FF0000"/>
          <w:lang w:val="en-GB"/>
        </w:rPr>
      </w:pPr>
      <w:r w:rsidRPr="0018312F">
        <w:rPr>
          <w:b/>
          <w:color w:val="FF0000"/>
          <w:lang w:val="en-GB"/>
        </w:rPr>
        <w:br w:type="page"/>
      </w:r>
    </w:p>
    <w:p w14:paraId="1AB93959" w14:textId="77777777" w:rsidR="00E36B4B" w:rsidRPr="00705A51" w:rsidRDefault="00E36B4B" w:rsidP="00E36B4B">
      <w:pPr>
        <w:spacing w:line="240" w:lineRule="auto"/>
        <w:rPr>
          <w:b/>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9"/>
        <w:gridCol w:w="2121"/>
      </w:tblGrid>
      <w:tr w:rsidR="00E36B4B" w:rsidRPr="00705A51" w14:paraId="7CC5E909" w14:textId="77777777" w:rsidTr="00D300B8">
        <w:tc>
          <w:tcPr>
            <w:tcW w:w="7621" w:type="dxa"/>
          </w:tcPr>
          <w:p w14:paraId="4ED9C254" w14:textId="77777777" w:rsidR="00E36B4B" w:rsidRPr="00705A51" w:rsidRDefault="00E36B4B" w:rsidP="00D300B8">
            <w:pPr>
              <w:rPr>
                <w:lang w:val="en-GB"/>
              </w:rPr>
            </w:pPr>
          </w:p>
          <w:p w14:paraId="1300F6CC" w14:textId="77777777" w:rsidR="00E36B4B" w:rsidRPr="00705A51" w:rsidRDefault="00E36B4B" w:rsidP="00D300B8">
            <w:pPr>
              <w:rPr>
                <w:lang w:val="en-GB"/>
              </w:rPr>
            </w:pPr>
          </w:p>
          <w:p w14:paraId="2708A144" w14:textId="77777777" w:rsidR="00E36B4B" w:rsidRPr="00705A51" w:rsidRDefault="00CA406F" w:rsidP="00CA406F">
            <w:pPr>
              <w:rPr>
                <w:sz w:val="56"/>
                <w:szCs w:val="56"/>
                <w:lang w:val="en-GB"/>
              </w:rPr>
            </w:pPr>
            <w:r>
              <w:rPr>
                <w:sz w:val="56"/>
                <w:szCs w:val="56"/>
                <w:lang w:val="en-GB"/>
              </w:rPr>
              <w:t>Person S</w:t>
            </w:r>
            <w:r w:rsidR="00E36B4B" w:rsidRPr="00705A51">
              <w:rPr>
                <w:sz w:val="56"/>
                <w:szCs w:val="56"/>
                <w:lang w:val="en-GB"/>
              </w:rPr>
              <w:t>pecification</w:t>
            </w:r>
          </w:p>
        </w:tc>
        <w:tc>
          <w:tcPr>
            <w:tcW w:w="1955" w:type="dxa"/>
          </w:tcPr>
          <w:p w14:paraId="111F672D" w14:textId="668DE87F" w:rsidR="00E36B4B" w:rsidRPr="00705A51" w:rsidRDefault="00441527" w:rsidP="00D300B8">
            <w:pPr>
              <w:jc w:val="center"/>
              <w:rPr>
                <w:lang w:val="en-GB"/>
              </w:rPr>
            </w:pPr>
            <w:r w:rsidRPr="00441527">
              <w:rPr>
                <w:noProof/>
                <w:lang w:val="en-GB" w:eastAsia="en-GB"/>
              </w:rPr>
              <w:drawing>
                <wp:inline distT="0" distB="0" distL="0" distR="0" wp14:anchorId="0C072A07" wp14:editId="7E28AE84">
                  <wp:extent cx="1209675" cy="2090895"/>
                  <wp:effectExtent l="0" t="0" r="0" b="5080"/>
                  <wp:docPr id="20122584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1441" cy="2093948"/>
                          </a:xfrm>
                          <a:prstGeom prst="rect">
                            <a:avLst/>
                          </a:prstGeom>
                          <a:noFill/>
                          <a:ln>
                            <a:noFill/>
                          </a:ln>
                        </pic:spPr>
                      </pic:pic>
                    </a:graphicData>
                  </a:graphic>
                </wp:inline>
              </w:drawing>
            </w:r>
          </w:p>
        </w:tc>
      </w:tr>
    </w:tbl>
    <w:p w14:paraId="4F89E73E" w14:textId="77777777" w:rsidR="00E36B4B" w:rsidRPr="00705A51" w:rsidRDefault="00E36B4B" w:rsidP="00E36B4B">
      <w:pPr>
        <w:spacing w:line="240" w:lineRule="auto"/>
        <w:rPr>
          <w:b/>
          <w:lang w:val="en-GB"/>
        </w:rPr>
      </w:pPr>
    </w:p>
    <w:tbl>
      <w:tblPr>
        <w:tblW w:w="9578" w:type="dxa"/>
        <w:tblLayout w:type="fixed"/>
        <w:tblCellMar>
          <w:left w:w="107" w:type="dxa"/>
          <w:right w:w="107" w:type="dxa"/>
        </w:tblCellMar>
        <w:tblLook w:val="0000" w:firstRow="0" w:lastRow="0" w:firstColumn="0" w:lastColumn="0" w:noHBand="0" w:noVBand="0"/>
      </w:tblPr>
      <w:tblGrid>
        <w:gridCol w:w="2092"/>
        <w:gridCol w:w="7486"/>
      </w:tblGrid>
      <w:tr w:rsidR="00E36B4B" w:rsidRPr="00705A51" w14:paraId="5A1254A4" w14:textId="77777777" w:rsidTr="008801C4">
        <w:trPr>
          <w:trHeight w:val="381"/>
        </w:trPr>
        <w:tc>
          <w:tcPr>
            <w:tcW w:w="9578" w:type="dxa"/>
            <w:gridSpan w:val="2"/>
            <w:tcBorders>
              <w:top w:val="single" w:sz="6" w:space="0" w:color="auto"/>
              <w:left w:val="single" w:sz="6" w:space="0" w:color="auto"/>
              <w:bottom w:val="single" w:sz="6" w:space="0" w:color="auto"/>
              <w:right w:val="single" w:sz="6" w:space="0" w:color="auto"/>
            </w:tcBorders>
            <w:vAlign w:val="center"/>
          </w:tcPr>
          <w:p w14:paraId="787921CB" w14:textId="77777777" w:rsidR="00E36B4B" w:rsidRPr="008801C4" w:rsidRDefault="0036358F" w:rsidP="008801C4">
            <w:pPr>
              <w:spacing w:after="0" w:line="240" w:lineRule="auto"/>
              <w:rPr>
                <w:b/>
                <w:color w:val="FF0000"/>
                <w:sz w:val="24"/>
                <w:szCs w:val="24"/>
              </w:rPr>
            </w:pPr>
            <w:r>
              <w:rPr>
                <w:b/>
                <w:sz w:val="24"/>
                <w:szCs w:val="24"/>
              </w:rPr>
              <w:t>P</w:t>
            </w:r>
            <w:r w:rsidRPr="00CE66D8">
              <w:rPr>
                <w:b/>
                <w:sz w:val="24"/>
                <w:szCs w:val="24"/>
              </w:rPr>
              <w:t>orter</w:t>
            </w:r>
            <w:r w:rsidR="008801C4" w:rsidRPr="00CE66D8">
              <w:rPr>
                <w:b/>
                <w:sz w:val="24"/>
                <w:szCs w:val="24"/>
              </w:rPr>
              <w:t xml:space="preserve"> </w:t>
            </w:r>
            <w:r w:rsidR="00CE66D8" w:rsidRPr="00CE66D8">
              <w:rPr>
                <w:b/>
                <w:sz w:val="24"/>
                <w:szCs w:val="24"/>
              </w:rPr>
              <w:t>[Band 4]</w:t>
            </w:r>
          </w:p>
        </w:tc>
      </w:tr>
      <w:tr w:rsidR="00E36B4B" w:rsidRPr="00705A51" w14:paraId="02D7AF6B" w14:textId="77777777" w:rsidTr="00D300B8">
        <w:tc>
          <w:tcPr>
            <w:tcW w:w="2092" w:type="dxa"/>
            <w:tcBorders>
              <w:top w:val="single" w:sz="4" w:space="0" w:color="auto"/>
              <w:left w:val="single" w:sz="6" w:space="0" w:color="auto"/>
            </w:tcBorders>
          </w:tcPr>
          <w:p w14:paraId="0C460700" w14:textId="77777777" w:rsidR="00E36B4B" w:rsidRPr="00705A51" w:rsidRDefault="00E36B4B" w:rsidP="00D300B8">
            <w:pPr>
              <w:spacing w:after="0" w:line="240" w:lineRule="auto"/>
              <w:rPr>
                <w:b/>
                <w:lang w:val="en-GB"/>
              </w:rPr>
            </w:pPr>
            <w:r w:rsidRPr="00705A51">
              <w:rPr>
                <w:b/>
                <w:lang w:val="en-GB"/>
              </w:rPr>
              <w:t>Experience/</w:t>
            </w:r>
          </w:p>
          <w:p w14:paraId="7587424B" w14:textId="77777777" w:rsidR="00E36B4B" w:rsidRPr="00705A51" w:rsidRDefault="00E36B4B" w:rsidP="00D300B8">
            <w:pPr>
              <w:spacing w:after="0" w:line="240" w:lineRule="auto"/>
              <w:rPr>
                <w:b/>
                <w:lang w:val="en-GB"/>
              </w:rPr>
            </w:pPr>
            <w:r w:rsidRPr="00705A51">
              <w:rPr>
                <w:b/>
                <w:lang w:val="en-GB"/>
              </w:rPr>
              <w:t>Knowledge</w:t>
            </w:r>
          </w:p>
        </w:tc>
        <w:tc>
          <w:tcPr>
            <w:tcW w:w="7486" w:type="dxa"/>
            <w:tcBorders>
              <w:top w:val="single" w:sz="4" w:space="0" w:color="auto"/>
              <w:left w:val="single" w:sz="6" w:space="0" w:color="auto"/>
              <w:right w:val="single" w:sz="6" w:space="0" w:color="auto"/>
            </w:tcBorders>
          </w:tcPr>
          <w:p w14:paraId="61073965" w14:textId="77777777" w:rsidR="008801C4" w:rsidRDefault="008801C4" w:rsidP="00D7117C">
            <w:pPr>
              <w:spacing w:after="0" w:line="240" w:lineRule="auto"/>
              <w:rPr>
                <w:rFonts w:ascii="Calibri" w:hAnsi="Calibri" w:cs="Calibri"/>
                <w:color w:val="000000" w:themeColor="text1"/>
              </w:rPr>
            </w:pPr>
          </w:p>
          <w:p w14:paraId="6D31C529" w14:textId="77777777" w:rsidR="00E36B4B" w:rsidRPr="008B3EFA" w:rsidRDefault="0036358F" w:rsidP="0036358F">
            <w:pPr>
              <w:rPr>
                <w:rFonts w:cstheme="minorHAnsi"/>
              </w:rPr>
            </w:pPr>
            <w:r w:rsidRPr="008B3EFA">
              <w:rPr>
                <w:rFonts w:cstheme="minorHAnsi"/>
              </w:rPr>
              <w:t>Understands how to plan and action the day to day work allocated.</w:t>
            </w:r>
          </w:p>
          <w:p w14:paraId="29659E32" w14:textId="77777777" w:rsidR="0036358F" w:rsidRPr="008B3EFA" w:rsidRDefault="008B3EFA" w:rsidP="0036358F">
            <w:pPr>
              <w:rPr>
                <w:rFonts w:cstheme="minorHAnsi"/>
              </w:rPr>
            </w:pPr>
            <w:r w:rsidRPr="008B3EFA">
              <w:rPr>
                <w:rFonts w:cstheme="minorHAnsi"/>
              </w:rPr>
              <w:t>Able</w:t>
            </w:r>
            <w:r w:rsidR="0036358F" w:rsidRPr="008B3EFA">
              <w:rPr>
                <w:rFonts w:cstheme="minorHAnsi"/>
              </w:rPr>
              <w:t xml:space="preserve"> to deal with officers, Councillors and the public tactfully and helpfully, som</w:t>
            </w:r>
            <w:r w:rsidRPr="008B3EFA">
              <w:rPr>
                <w:rFonts w:cstheme="minorHAnsi"/>
              </w:rPr>
              <w:t>etimes in difficult situations.</w:t>
            </w:r>
          </w:p>
          <w:p w14:paraId="3A72B802" w14:textId="77777777" w:rsidR="0036358F" w:rsidRPr="008B3EFA" w:rsidRDefault="008B3EFA" w:rsidP="0036358F">
            <w:pPr>
              <w:rPr>
                <w:rFonts w:cstheme="minorHAnsi"/>
              </w:rPr>
            </w:pPr>
            <w:r w:rsidRPr="008B3EFA">
              <w:rPr>
                <w:rFonts w:cstheme="minorHAnsi"/>
              </w:rPr>
              <w:t>Experience of providing</w:t>
            </w:r>
            <w:r w:rsidR="0036358F" w:rsidRPr="008B3EFA">
              <w:rPr>
                <w:rFonts w:cstheme="minorHAnsi"/>
              </w:rPr>
              <w:t xml:space="preserve"> good quality </w:t>
            </w:r>
            <w:r w:rsidRPr="008B3EFA">
              <w:rPr>
                <w:rFonts w:cstheme="minorHAnsi"/>
              </w:rPr>
              <w:t xml:space="preserve">customer </w:t>
            </w:r>
            <w:r w:rsidR="0036358F" w:rsidRPr="008B3EFA">
              <w:rPr>
                <w:rFonts w:cstheme="minorHAnsi"/>
              </w:rPr>
              <w:t>service and present the Council positively</w:t>
            </w:r>
            <w:r w:rsidRPr="008B3EFA">
              <w:rPr>
                <w:rFonts w:cstheme="minorHAnsi"/>
              </w:rPr>
              <w:t>.</w:t>
            </w:r>
          </w:p>
          <w:p w14:paraId="5E0A0861" w14:textId="77777777" w:rsidR="0036358F" w:rsidRPr="008B3EFA" w:rsidRDefault="008B3EFA" w:rsidP="0036358F">
            <w:pPr>
              <w:rPr>
                <w:rFonts w:cstheme="minorHAnsi"/>
              </w:rPr>
            </w:pPr>
            <w:r w:rsidRPr="008B3EFA">
              <w:rPr>
                <w:rFonts w:cstheme="minorHAnsi"/>
              </w:rPr>
              <w:t>Able</w:t>
            </w:r>
            <w:r w:rsidR="0036358F" w:rsidRPr="008B3EFA">
              <w:rPr>
                <w:rFonts w:cstheme="minorHAnsi"/>
              </w:rPr>
              <w:t xml:space="preserve"> to plan day to day delivery of allocated work</w:t>
            </w:r>
            <w:r w:rsidRPr="008B3EFA">
              <w:rPr>
                <w:rFonts w:cstheme="minorHAnsi"/>
              </w:rPr>
              <w:t xml:space="preserve"> and carry out tasks efficiently.</w:t>
            </w:r>
          </w:p>
          <w:p w14:paraId="41F06168" w14:textId="77777777" w:rsidR="0036358F" w:rsidRPr="008B3EFA" w:rsidRDefault="0036358F" w:rsidP="0036358F">
            <w:pPr>
              <w:rPr>
                <w:rFonts w:cstheme="minorHAnsi"/>
              </w:rPr>
            </w:pPr>
            <w:r w:rsidRPr="008B3EFA">
              <w:rPr>
                <w:rFonts w:cstheme="minorHAnsi"/>
              </w:rPr>
              <w:t>Reliable and methodical approach to tasks</w:t>
            </w:r>
            <w:r w:rsidR="008B3EFA" w:rsidRPr="008B3EFA">
              <w:rPr>
                <w:rFonts w:cstheme="minorHAnsi"/>
              </w:rPr>
              <w:t>, good attention to detail.</w:t>
            </w:r>
          </w:p>
          <w:p w14:paraId="3DD5A966" w14:textId="77777777" w:rsidR="0036358F" w:rsidRPr="008B3EFA" w:rsidRDefault="0036358F" w:rsidP="0036358F">
            <w:pPr>
              <w:rPr>
                <w:rFonts w:cstheme="minorHAnsi"/>
              </w:rPr>
            </w:pPr>
            <w:r w:rsidRPr="008B3EFA">
              <w:rPr>
                <w:rFonts w:cstheme="minorHAnsi"/>
              </w:rPr>
              <w:t>Be able to cope with change, both short (i.e. immediate request to change s</w:t>
            </w:r>
            <w:r w:rsidR="008B3EFA" w:rsidRPr="008B3EFA">
              <w:rPr>
                <w:rFonts w:cstheme="minorHAnsi"/>
              </w:rPr>
              <w:t>omething) or in the longer term.</w:t>
            </w:r>
          </w:p>
          <w:p w14:paraId="48D086FF" w14:textId="77777777" w:rsidR="0036358F" w:rsidRPr="008B3EFA" w:rsidRDefault="008B3EFA" w:rsidP="008B3EFA">
            <w:pPr>
              <w:rPr>
                <w:rFonts w:ascii="Arial" w:hAnsi="Arial" w:cs="Arial"/>
                <w:sz w:val="20"/>
                <w:szCs w:val="20"/>
              </w:rPr>
            </w:pPr>
            <w:r>
              <w:rPr>
                <w:rFonts w:cstheme="minorHAnsi"/>
              </w:rPr>
              <w:t>Experience of</w:t>
            </w:r>
            <w:r w:rsidR="0036358F" w:rsidRPr="008B3EFA">
              <w:rPr>
                <w:rFonts w:cstheme="minorHAnsi"/>
              </w:rPr>
              <w:t xml:space="preserve"> work</w:t>
            </w:r>
            <w:r>
              <w:rPr>
                <w:rFonts w:cstheme="minorHAnsi"/>
              </w:rPr>
              <w:t>ing</w:t>
            </w:r>
            <w:r w:rsidR="0036358F" w:rsidRPr="008B3EFA">
              <w:rPr>
                <w:rFonts w:cstheme="minorHAnsi"/>
              </w:rPr>
              <w:t xml:space="preserve"> without direct supervision and work</w:t>
            </w:r>
            <w:r>
              <w:rPr>
                <w:rFonts w:cstheme="minorHAnsi"/>
              </w:rPr>
              <w:t>ing</w:t>
            </w:r>
            <w:r w:rsidR="0036358F" w:rsidRPr="008B3EFA">
              <w:rPr>
                <w:rFonts w:cstheme="minorHAnsi"/>
              </w:rPr>
              <w:t xml:space="preserve"> as a team.</w:t>
            </w:r>
          </w:p>
        </w:tc>
      </w:tr>
      <w:tr w:rsidR="00E36B4B" w:rsidRPr="00705A51" w14:paraId="429608A4" w14:textId="77777777" w:rsidTr="00D300B8">
        <w:tc>
          <w:tcPr>
            <w:tcW w:w="9578" w:type="dxa"/>
            <w:gridSpan w:val="2"/>
            <w:tcBorders>
              <w:top w:val="single" w:sz="6" w:space="0" w:color="auto"/>
              <w:left w:val="single" w:sz="6" w:space="0" w:color="auto"/>
              <w:right w:val="single" w:sz="6" w:space="0" w:color="auto"/>
            </w:tcBorders>
            <w:shd w:val="pct12" w:color="000000" w:fill="FFFFFF"/>
          </w:tcPr>
          <w:p w14:paraId="277159FD" w14:textId="77777777" w:rsidR="00E36B4B" w:rsidRPr="00705A51" w:rsidRDefault="00E36B4B" w:rsidP="00D300B8">
            <w:pPr>
              <w:jc w:val="center"/>
              <w:rPr>
                <w:lang w:val="en-GB"/>
              </w:rPr>
            </w:pPr>
          </w:p>
        </w:tc>
      </w:tr>
      <w:tr w:rsidR="00E36B4B" w:rsidRPr="00705A51" w14:paraId="3C43115D" w14:textId="77777777" w:rsidTr="00D300B8">
        <w:trPr>
          <w:cantSplit/>
          <w:trHeight w:val="235"/>
        </w:trPr>
        <w:tc>
          <w:tcPr>
            <w:tcW w:w="2092" w:type="dxa"/>
            <w:tcBorders>
              <w:top w:val="single" w:sz="4" w:space="0" w:color="auto"/>
              <w:left w:val="single" w:sz="4" w:space="0" w:color="auto"/>
              <w:bottom w:val="single" w:sz="4" w:space="0" w:color="auto"/>
              <w:right w:val="single" w:sz="4" w:space="0" w:color="auto"/>
            </w:tcBorders>
          </w:tcPr>
          <w:p w14:paraId="10D6623C" w14:textId="77777777" w:rsidR="00E36B4B" w:rsidRPr="00705A51" w:rsidRDefault="00E36B4B" w:rsidP="00D300B8">
            <w:pPr>
              <w:rPr>
                <w:b/>
                <w:lang w:val="en-GB"/>
              </w:rPr>
            </w:pPr>
            <w:r w:rsidRPr="00705A51">
              <w:rPr>
                <w:b/>
                <w:lang w:val="en-GB"/>
              </w:rPr>
              <w:t>Qualifications</w:t>
            </w:r>
          </w:p>
        </w:tc>
        <w:tc>
          <w:tcPr>
            <w:tcW w:w="7486" w:type="dxa"/>
            <w:tcBorders>
              <w:top w:val="single" w:sz="4" w:space="0" w:color="auto"/>
              <w:left w:val="single" w:sz="4" w:space="0" w:color="auto"/>
              <w:bottom w:val="single" w:sz="4" w:space="0" w:color="auto"/>
              <w:right w:val="single" w:sz="4" w:space="0" w:color="auto"/>
            </w:tcBorders>
          </w:tcPr>
          <w:p w14:paraId="0B83456F" w14:textId="77777777" w:rsidR="0036358F" w:rsidRDefault="0036358F" w:rsidP="0036358F">
            <w:pPr>
              <w:rPr>
                <w:lang w:val="en-GB"/>
              </w:rPr>
            </w:pPr>
            <w:r w:rsidRPr="0036358F">
              <w:rPr>
                <w:lang w:val="en-GB"/>
              </w:rPr>
              <w:t>SIA qualified</w:t>
            </w:r>
          </w:p>
          <w:p w14:paraId="460B5830" w14:textId="77777777" w:rsidR="00832C79" w:rsidRPr="00705A51" w:rsidRDefault="0036358F" w:rsidP="00B200B7">
            <w:pPr>
              <w:rPr>
                <w:lang w:val="en-GB"/>
              </w:rPr>
            </w:pPr>
            <w:r>
              <w:rPr>
                <w:lang w:val="en-GB"/>
              </w:rPr>
              <w:t>Holds a current driving license</w:t>
            </w:r>
          </w:p>
        </w:tc>
      </w:tr>
      <w:tr w:rsidR="00E36B4B" w:rsidRPr="00705A51" w14:paraId="708C4E10" w14:textId="77777777" w:rsidTr="00D300B8">
        <w:tc>
          <w:tcPr>
            <w:tcW w:w="9578" w:type="dxa"/>
            <w:gridSpan w:val="2"/>
            <w:tcBorders>
              <w:left w:val="single" w:sz="6" w:space="0" w:color="auto"/>
              <w:right w:val="single" w:sz="6" w:space="0" w:color="auto"/>
            </w:tcBorders>
            <w:shd w:val="pct12" w:color="000000" w:fill="FFFFFF"/>
          </w:tcPr>
          <w:p w14:paraId="73FDF426" w14:textId="77777777" w:rsidR="00E36B4B" w:rsidRPr="00705A51" w:rsidRDefault="00E36B4B" w:rsidP="00D300B8">
            <w:pPr>
              <w:spacing w:line="240" w:lineRule="auto"/>
              <w:rPr>
                <w:lang w:val="en-GB"/>
              </w:rPr>
            </w:pPr>
          </w:p>
        </w:tc>
      </w:tr>
      <w:tr w:rsidR="00E36B4B" w:rsidRPr="00705A51" w14:paraId="733DD230" w14:textId="77777777" w:rsidTr="008B3EFA">
        <w:trPr>
          <w:cantSplit/>
          <w:trHeight w:val="3818"/>
        </w:trPr>
        <w:tc>
          <w:tcPr>
            <w:tcW w:w="2092" w:type="dxa"/>
            <w:tcBorders>
              <w:top w:val="single" w:sz="4" w:space="0" w:color="auto"/>
              <w:left w:val="single" w:sz="4" w:space="0" w:color="auto"/>
              <w:right w:val="single" w:sz="6" w:space="0" w:color="auto"/>
            </w:tcBorders>
          </w:tcPr>
          <w:p w14:paraId="519BAA2E" w14:textId="77777777" w:rsidR="00E36B4B" w:rsidRPr="00705A51" w:rsidRDefault="00E36B4B" w:rsidP="00D300B8">
            <w:pPr>
              <w:rPr>
                <w:b/>
                <w:lang w:val="en-GB"/>
              </w:rPr>
            </w:pPr>
            <w:r w:rsidRPr="00705A51">
              <w:rPr>
                <w:b/>
                <w:lang w:val="en-GB"/>
              </w:rPr>
              <w:lastRenderedPageBreak/>
              <w:t>Competencies</w:t>
            </w:r>
          </w:p>
        </w:tc>
        <w:tc>
          <w:tcPr>
            <w:tcW w:w="7486" w:type="dxa"/>
            <w:tcBorders>
              <w:top w:val="single" w:sz="4" w:space="0" w:color="auto"/>
              <w:left w:val="nil"/>
              <w:right w:val="single" w:sz="4" w:space="0" w:color="auto"/>
            </w:tcBorders>
          </w:tcPr>
          <w:p w14:paraId="5BDC95FA" w14:textId="77777777" w:rsidR="0036358F" w:rsidRPr="008B3EFA" w:rsidRDefault="0036358F" w:rsidP="0036358F">
            <w:pPr>
              <w:rPr>
                <w:rFonts w:cstheme="minorHAnsi"/>
                <w:lang w:val="en-GB"/>
              </w:rPr>
            </w:pPr>
            <w:r w:rsidRPr="008B3EFA">
              <w:rPr>
                <w:rFonts w:cstheme="minorHAnsi"/>
                <w:lang w:val="en-GB"/>
              </w:rPr>
              <w:t>Literate and numerate and able to follow procedures.</w:t>
            </w:r>
          </w:p>
          <w:p w14:paraId="38728DE8" w14:textId="77777777" w:rsidR="0036358F" w:rsidRPr="008B3EFA" w:rsidRDefault="0036358F" w:rsidP="0036358F">
            <w:pPr>
              <w:rPr>
                <w:rFonts w:cstheme="minorHAnsi"/>
                <w:lang w:val="en-GB"/>
              </w:rPr>
            </w:pPr>
            <w:r w:rsidRPr="008B3EFA">
              <w:rPr>
                <w:rFonts w:cstheme="minorHAnsi"/>
                <w:lang w:val="en-GB"/>
              </w:rPr>
              <w:t>Personable with good communication and organisational skills.</w:t>
            </w:r>
          </w:p>
          <w:p w14:paraId="1DBAE150" w14:textId="77777777" w:rsidR="008B3EFA" w:rsidRPr="008B3EFA" w:rsidRDefault="008B3EFA" w:rsidP="0036358F">
            <w:pPr>
              <w:rPr>
                <w:rFonts w:cstheme="minorHAnsi"/>
              </w:rPr>
            </w:pPr>
            <w:r w:rsidRPr="008B3EFA">
              <w:rPr>
                <w:rFonts w:cstheme="minorHAnsi"/>
              </w:rPr>
              <w:t>Ability to remain calm under pressure and in difficult situations.</w:t>
            </w:r>
          </w:p>
          <w:p w14:paraId="25628059" w14:textId="77777777" w:rsidR="0036358F" w:rsidRPr="008B3EFA" w:rsidRDefault="0036358F" w:rsidP="0036358F">
            <w:pPr>
              <w:rPr>
                <w:rFonts w:cstheme="minorHAnsi"/>
                <w:lang w:val="en-GB"/>
              </w:rPr>
            </w:pPr>
            <w:r w:rsidRPr="008B3EFA">
              <w:rPr>
                <w:rFonts w:cstheme="minorHAnsi"/>
                <w:lang w:val="en-GB"/>
              </w:rPr>
              <w:t xml:space="preserve">A basic knowledge of health and safety and fire safety, include relevant policies and procedures.  </w:t>
            </w:r>
          </w:p>
          <w:p w14:paraId="4EE29858" w14:textId="77777777" w:rsidR="003A494C" w:rsidRDefault="0036358F" w:rsidP="003A494C">
            <w:pPr>
              <w:rPr>
                <w:rFonts w:cstheme="minorHAnsi"/>
                <w:lang w:val="en-GB"/>
              </w:rPr>
            </w:pPr>
            <w:r w:rsidRPr="008B3EFA">
              <w:rPr>
                <w:rFonts w:cstheme="minorHAnsi"/>
                <w:lang w:val="en-GB"/>
              </w:rPr>
              <w:t xml:space="preserve">Able to lift, handle and move furniture/equipment, carry sacks of mail and climb steps/ladder. </w:t>
            </w:r>
          </w:p>
          <w:p w14:paraId="65FB42C8" w14:textId="77777777" w:rsidR="00832C79" w:rsidRPr="00A728F2" w:rsidRDefault="0036358F" w:rsidP="003A494C">
            <w:pPr>
              <w:rPr>
                <w:lang w:val="en-GB"/>
              </w:rPr>
            </w:pPr>
            <w:r w:rsidRPr="008B3EFA">
              <w:rPr>
                <w:rFonts w:cstheme="minorHAnsi"/>
                <w:lang w:val="en-GB"/>
              </w:rPr>
              <w:t xml:space="preserve">IT literate </w:t>
            </w:r>
            <w:r w:rsidR="003A494C">
              <w:rPr>
                <w:rFonts w:cstheme="minorHAnsi"/>
                <w:lang w:val="en-GB"/>
              </w:rPr>
              <w:t>insofar as</w:t>
            </w:r>
            <w:r w:rsidRPr="008B3EFA">
              <w:rPr>
                <w:rFonts w:cstheme="minorHAnsi"/>
                <w:lang w:val="en-GB"/>
              </w:rPr>
              <w:t xml:space="preserve"> able to check emails and undertake online booking rooms.</w:t>
            </w:r>
          </w:p>
        </w:tc>
      </w:tr>
      <w:tr w:rsidR="00E36B4B" w:rsidRPr="00705A51" w14:paraId="3BFC4F6E" w14:textId="77777777" w:rsidTr="00D300B8">
        <w:tc>
          <w:tcPr>
            <w:tcW w:w="9578" w:type="dxa"/>
            <w:gridSpan w:val="2"/>
            <w:tcBorders>
              <w:top w:val="single" w:sz="6" w:space="0" w:color="auto"/>
              <w:left w:val="single" w:sz="6" w:space="0" w:color="auto"/>
              <w:bottom w:val="single" w:sz="6" w:space="0" w:color="auto"/>
              <w:right w:val="single" w:sz="6" w:space="0" w:color="auto"/>
            </w:tcBorders>
            <w:shd w:val="pct12" w:color="000000" w:fill="FFFFFF"/>
          </w:tcPr>
          <w:p w14:paraId="25B56BFB" w14:textId="77777777" w:rsidR="00E36B4B" w:rsidRPr="00705A51" w:rsidRDefault="00E36B4B" w:rsidP="00D300B8">
            <w:pPr>
              <w:rPr>
                <w:b/>
                <w:lang w:val="en-GB"/>
              </w:rPr>
            </w:pPr>
          </w:p>
        </w:tc>
      </w:tr>
      <w:tr w:rsidR="00E36B4B" w:rsidRPr="00705A51" w14:paraId="3758413D" w14:textId="77777777" w:rsidTr="00D300B8">
        <w:trPr>
          <w:trHeight w:val="2270"/>
        </w:trPr>
        <w:tc>
          <w:tcPr>
            <w:tcW w:w="2092" w:type="dxa"/>
            <w:tcBorders>
              <w:top w:val="single" w:sz="6" w:space="0" w:color="auto"/>
              <w:left w:val="single" w:sz="6" w:space="0" w:color="auto"/>
              <w:right w:val="single" w:sz="6" w:space="0" w:color="auto"/>
            </w:tcBorders>
          </w:tcPr>
          <w:p w14:paraId="5980013B" w14:textId="77777777" w:rsidR="00E36B4B" w:rsidRPr="00705A51" w:rsidRDefault="00E36B4B" w:rsidP="00D300B8">
            <w:pPr>
              <w:rPr>
                <w:b/>
                <w:lang w:val="en-GB"/>
              </w:rPr>
            </w:pPr>
            <w:r w:rsidRPr="00705A51">
              <w:rPr>
                <w:lang w:val="en-GB"/>
              </w:rPr>
              <w:br w:type="page"/>
            </w:r>
            <w:r w:rsidRPr="00705A51">
              <w:rPr>
                <w:b/>
                <w:lang w:val="en-GB"/>
              </w:rPr>
              <w:t>Personal Qualities and Attributes</w:t>
            </w:r>
          </w:p>
        </w:tc>
        <w:tc>
          <w:tcPr>
            <w:tcW w:w="7486" w:type="dxa"/>
            <w:tcBorders>
              <w:top w:val="single" w:sz="6" w:space="0" w:color="auto"/>
              <w:left w:val="nil"/>
              <w:right w:val="single" w:sz="6" w:space="0" w:color="auto"/>
            </w:tcBorders>
          </w:tcPr>
          <w:p w14:paraId="1EBC1F35" w14:textId="77777777" w:rsidR="00832C79" w:rsidRDefault="00832C79" w:rsidP="00832C79">
            <w:pPr>
              <w:rPr>
                <w:lang w:val="en-GB"/>
              </w:rPr>
            </w:pPr>
            <w:r>
              <w:rPr>
                <w:lang w:val="en-GB"/>
              </w:rPr>
              <w:t>Self-aware, open, honest with high degree of integrity.</w:t>
            </w:r>
          </w:p>
          <w:p w14:paraId="320607E0" w14:textId="77777777" w:rsidR="00832C79" w:rsidRDefault="00832C79" w:rsidP="00832C79">
            <w:pPr>
              <w:rPr>
                <w:lang w:val="en-GB"/>
              </w:rPr>
            </w:pPr>
            <w:r>
              <w:rPr>
                <w:lang w:val="en-GB"/>
              </w:rPr>
              <w:t>Pe</w:t>
            </w:r>
            <w:r w:rsidR="0036358F">
              <w:rPr>
                <w:lang w:val="en-GB"/>
              </w:rPr>
              <w:t xml:space="preserve">rsonal resilience and able to </w:t>
            </w:r>
            <w:r w:rsidRPr="00126222">
              <w:rPr>
                <w:lang w:val="en-GB"/>
              </w:rPr>
              <w:t>work flexibly, out of hours &amp; including weekends</w:t>
            </w:r>
            <w:r>
              <w:rPr>
                <w:lang w:val="en-GB"/>
              </w:rPr>
              <w:t xml:space="preserve"> as required.</w:t>
            </w:r>
          </w:p>
          <w:p w14:paraId="2C68EB20" w14:textId="77777777" w:rsidR="008B3EFA" w:rsidRPr="008B3EFA" w:rsidRDefault="008B3EFA" w:rsidP="008B3EFA">
            <w:pPr>
              <w:rPr>
                <w:rFonts w:cstheme="minorHAnsi"/>
              </w:rPr>
            </w:pPr>
            <w:r>
              <w:rPr>
                <w:rFonts w:cstheme="minorHAnsi"/>
              </w:rPr>
              <w:t>Able</w:t>
            </w:r>
            <w:r w:rsidRPr="008B3EFA">
              <w:rPr>
                <w:rFonts w:cstheme="minorHAnsi"/>
              </w:rPr>
              <w:t xml:space="preserve"> to </w:t>
            </w:r>
            <w:proofErr w:type="gramStart"/>
            <w:r w:rsidRPr="008B3EFA">
              <w:rPr>
                <w:rFonts w:cstheme="minorHAnsi"/>
              </w:rPr>
              <w:t>maintain professional and polite manner at all times</w:t>
            </w:r>
            <w:proofErr w:type="gramEnd"/>
            <w:r w:rsidRPr="008B3EFA">
              <w:rPr>
                <w:rFonts w:cstheme="minorHAnsi"/>
              </w:rPr>
              <w:t>.</w:t>
            </w:r>
          </w:p>
          <w:p w14:paraId="501100CB" w14:textId="77777777" w:rsidR="008B3EFA" w:rsidRPr="008B3EFA" w:rsidRDefault="008B3EFA" w:rsidP="00832C79">
            <w:pPr>
              <w:rPr>
                <w:rFonts w:cstheme="minorHAnsi"/>
              </w:rPr>
            </w:pPr>
            <w:r>
              <w:rPr>
                <w:rFonts w:cstheme="minorHAnsi"/>
              </w:rPr>
              <w:t>Able</w:t>
            </w:r>
            <w:r w:rsidRPr="008B3EFA">
              <w:rPr>
                <w:rFonts w:cstheme="minorHAnsi"/>
              </w:rPr>
              <w:t xml:space="preserve"> to maintain a high level of commitment and enthusiasm.</w:t>
            </w:r>
          </w:p>
        </w:tc>
      </w:tr>
      <w:tr w:rsidR="00E36B4B" w:rsidRPr="00705A51" w14:paraId="5278EFFD" w14:textId="77777777" w:rsidTr="00D300B8">
        <w:tc>
          <w:tcPr>
            <w:tcW w:w="9578" w:type="dxa"/>
            <w:gridSpan w:val="2"/>
            <w:tcBorders>
              <w:top w:val="single" w:sz="6" w:space="0" w:color="auto"/>
              <w:left w:val="single" w:sz="6" w:space="0" w:color="auto"/>
              <w:bottom w:val="single" w:sz="4" w:space="0" w:color="auto"/>
              <w:right w:val="single" w:sz="6" w:space="0" w:color="auto"/>
            </w:tcBorders>
            <w:shd w:val="pct12" w:color="000000" w:fill="FFFFFF"/>
          </w:tcPr>
          <w:p w14:paraId="4FCBA4AA" w14:textId="77777777" w:rsidR="00E36B4B" w:rsidRPr="00705A51" w:rsidRDefault="00E36B4B" w:rsidP="00D300B8">
            <w:pPr>
              <w:rPr>
                <w:b/>
                <w:lang w:val="en-GB"/>
              </w:rPr>
            </w:pPr>
          </w:p>
        </w:tc>
      </w:tr>
      <w:tr w:rsidR="006E619F" w:rsidRPr="000D18E8" w14:paraId="126D2186" w14:textId="77777777" w:rsidTr="006E619F">
        <w:trPr>
          <w:cantSplit/>
          <w:trHeight w:val="3417"/>
        </w:trPr>
        <w:tc>
          <w:tcPr>
            <w:tcW w:w="2092" w:type="dxa"/>
            <w:tcBorders>
              <w:top w:val="single" w:sz="4" w:space="0" w:color="auto"/>
              <w:left w:val="single" w:sz="4" w:space="0" w:color="auto"/>
              <w:bottom w:val="single" w:sz="4" w:space="0" w:color="auto"/>
              <w:right w:val="single" w:sz="4" w:space="0" w:color="auto"/>
            </w:tcBorders>
          </w:tcPr>
          <w:p w14:paraId="049B9BC6" w14:textId="77777777" w:rsidR="006E619F" w:rsidRPr="000D18E8" w:rsidRDefault="006E619F" w:rsidP="000B629A">
            <w:pPr>
              <w:spacing w:after="0"/>
              <w:rPr>
                <w:b/>
                <w:lang w:val="en-GB"/>
              </w:rPr>
            </w:pPr>
            <w:r>
              <w:rPr>
                <w:b/>
                <w:lang w:val="en-GB"/>
              </w:rPr>
              <w:t>Behaviours</w:t>
            </w:r>
          </w:p>
        </w:tc>
        <w:tc>
          <w:tcPr>
            <w:tcW w:w="7486" w:type="dxa"/>
            <w:tcBorders>
              <w:top w:val="single" w:sz="4" w:space="0" w:color="auto"/>
              <w:left w:val="single" w:sz="4" w:space="0" w:color="auto"/>
              <w:bottom w:val="single" w:sz="4" w:space="0" w:color="auto"/>
              <w:right w:val="single" w:sz="4" w:space="0" w:color="auto"/>
            </w:tcBorders>
          </w:tcPr>
          <w:p w14:paraId="60B3ACC1" w14:textId="77777777" w:rsidR="006E619F" w:rsidRPr="00475761" w:rsidRDefault="006E619F" w:rsidP="000B629A">
            <w:pPr>
              <w:rPr>
                <w:lang w:val="en-GB"/>
              </w:rPr>
            </w:pPr>
            <w:r w:rsidRPr="00475761">
              <w:rPr>
                <w:lang w:val="en-GB"/>
              </w:rPr>
              <w:t>Effective communication</w:t>
            </w:r>
          </w:p>
          <w:p w14:paraId="67F7604C" w14:textId="77777777" w:rsidR="006E619F" w:rsidRPr="00475761" w:rsidRDefault="006E619F" w:rsidP="000B629A">
            <w:pPr>
              <w:rPr>
                <w:lang w:val="en-GB"/>
              </w:rPr>
            </w:pPr>
            <w:r w:rsidRPr="00475761">
              <w:rPr>
                <w:lang w:val="en-GB"/>
              </w:rPr>
              <w:t>Working together</w:t>
            </w:r>
            <w:r>
              <w:rPr>
                <w:lang w:val="en-GB"/>
              </w:rPr>
              <w:t xml:space="preserve">       </w:t>
            </w:r>
            <w:r>
              <w:rPr>
                <w:noProof/>
                <w:lang w:eastAsia="en-GB"/>
              </w:rPr>
              <w:t xml:space="preserve">                                    </w:t>
            </w:r>
            <w:r w:rsidRPr="00AC4CD2">
              <w:rPr>
                <w:noProof/>
                <w:lang w:val="en-GB" w:eastAsia="en-GB"/>
              </w:rPr>
              <w:drawing>
                <wp:anchor distT="0" distB="0" distL="114300" distR="114300" simplePos="0" relativeHeight="251659264" behindDoc="1" locked="0" layoutInCell="1" allowOverlap="1" wp14:anchorId="709A91FB" wp14:editId="74DF406B">
                  <wp:simplePos x="0" y="0"/>
                  <wp:positionH relativeFrom="column">
                    <wp:posOffset>2360930</wp:posOffset>
                  </wp:positionH>
                  <wp:positionV relativeFrom="paragraph">
                    <wp:posOffset>2540</wp:posOffset>
                  </wp:positionV>
                  <wp:extent cx="1563370" cy="1175385"/>
                  <wp:effectExtent l="0" t="0" r="0" b="5715"/>
                  <wp:wrapNone/>
                  <wp:docPr id="1" name="Picture 1" descr="C:\Users\gwells\AppData\Local\Microsoft\Windows\INetCache\Content.Word\Artboard 20@2x-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wells\AppData\Local\Microsoft\Windows\INetCache\Content.Word\Artboard 20@2x-10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3370" cy="1175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362AF0" w14:textId="77777777" w:rsidR="006E619F" w:rsidRPr="00475761" w:rsidRDefault="006E619F" w:rsidP="000B629A">
            <w:pPr>
              <w:rPr>
                <w:lang w:val="en-GB"/>
              </w:rPr>
            </w:pPr>
            <w:r w:rsidRPr="00475761">
              <w:rPr>
                <w:lang w:val="en-GB"/>
              </w:rPr>
              <w:t>Taking personal responsibility</w:t>
            </w:r>
          </w:p>
          <w:p w14:paraId="7119FF2B" w14:textId="77777777" w:rsidR="006E619F" w:rsidRPr="00475761" w:rsidRDefault="006E619F" w:rsidP="000B629A">
            <w:pPr>
              <w:rPr>
                <w:lang w:val="en-GB"/>
              </w:rPr>
            </w:pPr>
            <w:r w:rsidRPr="00475761">
              <w:rPr>
                <w:lang w:val="en-GB"/>
              </w:rPr>
              <w:t>Putting Great Yarmouth first</w:t>
            </w:r>
          </w:p>
          <w:p w14:paraId="0D5F077D" w14:textId="77777777" w:rsidR="006E619F" w:rsidRPr="00475761" w:rsidRDefault="006E619F" w:rsidP="000B629A">
            <w:pPr>
              <w:rPr>
                <w:lang w:val="en-GB"/>
              </w:rPr>
            </w:pPr>
            <w:r w:rsidRPr="00475761">
              <w:rPr>
                <w:lang w:val="en-GB"/>
              </w:rPr>
              <w:t>Respecting others</w:t>
            </w:r>
          </w:p>
          <w:p w14:paraId="11AF0B6C" w14:textId="77777777" w:rsidR="006E619F" w:rsidRPr="00475761" w:rsidRDefault="006E619F" w:rsidP="000B629A">
            <w:pPr>
              <w:rPr>
                <w:lang w:val="en-GB"/>
              </w:rPr>
            </w:pPr>
            <w:r w:rsidRPr="00475761">
              <w:rPr>
                <w:lang w:val="en-GB"/>
              </w:rPr>
              <w:t>People focused</w:t>
            </w:r>
          </w:p>
          <w:p w14:paraId="0355ECE1" w14:textId="77777777" w:rsidR="006E619F" w:rsidRPr="00475761" w:rsidRDefault="006E619F" w:rsidP="000B629A">
            <w:pPr>
              <w:ind w:left="-720"/>
              <w:rPr>
                <w:lang w:val="en-GB"/>
              </w:rPr>
            </w:pPr>
            <w:r w:rsidRPr="00475761">
              <w:rPr>
                <w:lang w:val="en-GB"/>
              </w:rPr>
              <w:t>•</w:t>
            </w:r>
            <w:r w:rsidRPr="00475761">
              <w:rPr>
                <w:lang w:val="en-GB"/>
              </w:rPr>
              <w:tab/>
              <w:t>Embracing change</w:t>
            </w:r>
          </w:p>
        </w:tc>
      </w:tr>
      <w:tr w:rsidR="00E36B4B" w:rsidRPr="00705A51" w14:paraId="48DB6380" w14:textId="77777777" w:rsidTr="00D300B8">
        <w:trPr>
          <w:cantSplit/>
          <w:trHeight w:val="555"/>
        </w:trPr>
        <w:tc>
          <w:tcPr>
            <w:tcW w:w="2092" w:type="dxa"/>
            <w:tcBorders>
              <w:top w:val="single" w:sz="4" w:space="0" w:color="auto"/>
              <w:left w:val="single" w:sz="4" w:space="0" w:color="auto"/>
              <w:bottom w:val="single" w:sz="4" w:space="0" w:color="auto"/>
              <w:right w:val="single" w:sz="4" w:space="0" w:color="auto"/>
            </w:tcBorders>
          </w:tcPr>
          <w:p w14:paraId="7FABC47A" w14:textId="77777777" w:rsidR="00E36B4B" w:rsidRPr="00705A51" w:rsidRDefault="00E36B4B" w:rsidP="00D300B8">
            <w:pPr>
              <w:spacing w:after="0"/>
              <w:rPr>
                <w:b/>
                <w:lang w:val="en-GB"/>
              </w:rPr>
            </w:pPr>
            <w:r w:rsidRPr="00705A51">
              <w:rPr>
                <w:b/>
                <w:lang w:val="en-GB"/>
              </w:rPr>
              <w:t>Personal</w:t>
            </w:r>
          </w:p>
          <w:p w14:paraId="7B9D825D" w14:textId="77777777" w:rsidR="00E36B4B" w:rsidRPr="00705A51" w:rsidRDefault="00E36B4B" w:rsidP="00D300B8">
            <w:pPr>
              <w:spacing w:after="0"/>
              <w:rPr>
                <w:b/>
                <w:sz w:val="20"/>
                <w:szCs w:val="20"/>
                <w:lang w:val="en-GB"/>
              </w:rPr>
            </w:pPr>
            <w:r w:rsidRPr="00705A51">
              <w:rPr>
                <w:b/>
                <w:lang w:val="en-GB"/>
              </w:rPr>
              <w:t>Circumstances</w:t>
            </w:r>
          </w:p>
        </w:tc>
        <w:tc>
          <w:tcPr>
            <w:tcW w:w="7486" w:type="dxa"/>
            <w:tcBorders>
              <w:top w:val="single" w:sz="4" w:space="0" w:color="auto"/>
              <w:left w:val="single" w:sz="4" w:space="0" w:color="auto"/>
              <w:bottom w:val="single" w:sz="4" w:space="0" w:color="auto"/>
              <w:right w:val="single" w:sz="4" w:space="0" w:color="auto"/>
            </w:tcBorders>
          </w:tcPr>
          <w:p w14:paraId="649F2856" w14:textId="77777777" w:rsidR="00E36B4B" w:rsidRPr="0036358F" w:rsidRDefault="00832C79" w:rsidP="00832C79">
            <w:pPr>
              <w:rPr>
                <w:rFonts w:ascii="Arial" w:hAnsi="Arial" w:cs="Arial"/>
                <w:sz w:val="20"/>
                <w:szCs w:val="20"/>
              </w:rPr>
            </w:pPr>
            <w:r>
              <w:rPr>
                <w:lang w:val="en-GB"/>
              </w:rPr>
              <w:t>The role may involve some out of hours working so flexibility to hours works is a requirement.</w:t>
            </w:r>
            <w:r w:rsidR="0036358F">
              <w:rPr>
                <w:lang w:val="en-GB"/>
              </w:rPr>
              <w:t xml:space="preserve"> </w:t>
            </w:r>
            <w:r w:rsidR="0036358F" w:rsidRPr="0036358F">
              <w:rPr>
                <w:lang w:val="en-GB"/>
              </w:rPr>
              <w:t>Able to work evenings and weekends</w:t>
            </w:r>
            <w:r w:rsidR="0036358F">
              <w:rPr>
                <w:lang w:val="en-GB"/>
              </w:rPr>
              <w:t>.</w:t>
            </w:r>
          </w:p>
        </w:tc>
      </w:tr>
    </w:tbl>
    <w:p w14:paraId="238513CC" w14:textId="77777777" w:rsidR="00E36B4B" w:rsidRPr="00705A51" w:rsidRDefault="00E36B4B" w:rsidP="00E36B4B">
      <w:pPr>
        <w:spacing w:line="240" w:lineRule="auto"/>
        <w:rPr>
          <w:b/>
          <w:lang w:val="en-GB"/>
        </w:rPr>
      </w:pPr>
    </w:p>
    <w:p w14:paraId="43553AF9" w14:textId="77777777" w:rsidR="009554A5" w:rsidRDefault="009554A5"/>
    <w:sectPr w:rsidR="009554A5" w:rsidSect="0078310B">
      <w:footerReference w:type="default" r:id="rId9"/>
      <w:pgSz w:w="12240" w:h="15840"/>
      <w:pgMar w:top="1021" w:right="1440" w:bottom="1021" w:left="1440" w:header="709" w:footer="2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26448E" w14:textId="77777777" w:rsidR="008243A5" w:rsidRDefault="008243A5" w:rsidP="00831FFC">
      <w:pPr>
        <w:spacing w:after="0" w:line="240" w:lineRule="auto"/>
      </w:pPr>
      <w:r>
        <w:separator/>
      </w:r>
    </w:p>
  </w:endnote>
  <w:endnote w:type="continuationSeparator" w:id="0">
    <w:p w14:paraId="1797CB94" w14:textId="77777777" w:rsidR="008243A5" w:rsidRDefault="008243A5" w:rsidP="00831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40760" w14:textId="77777777" w:rsidR="00FF66A8" w:rsidRDefault="00CB6ACC">
    <w:pPr>
      <w:pStyle w:val="Footer"/>
    </w:pPr>
    <w:r>
      <w:t>C</w:t>
    </w:r>
    <w:r w:rsidR="00831FFC">
      <w:t xml:space="preserve">reated/Revised </w:t>
    </w:r>
    <w:r>
      <w:t xml:space="preserve">by:  </w:t>
    </w:r>
    <w:r w:rsidR="00AA4AFD" w:rsidRPr="00AA4AFD">
      <w:t>P.</w:t>
    </w:r>
    <w:r w:rsidR="007C7574">
      <w:t xml:space="preserve"> </w:t>
    </w:r>
    <w:r w:rsidR="00AA4AFD" w:rsidRPr="00AA4AFD">
      <w:t xml:space="preserve">Boyce, </w:t>
    </w:r>
    <w:r w:rsidR="003D0979">
      <w:t>Sept</w:t>
    </w:r>
    <w:r w:rsidR="00FF69B4">
      <w:t xml:space="preserve"> </w:t>
    </w:r>
    <w:r w:rsidR="00AA4AFD" w:rsidRPr="00AA4AFD">
      <w:t>201</w:t>
    </w:r>
    <w:r w:rsidR="00D24853">
      <w:t>9</w:t>
    </w:r>
  </w:p>
  <w:p w14:paraId="5F9BBBF3" w14:textId="77777777" w:rsidR="00FF66A8" w:rsidRDefault="00CB6ACC">
    <w:pPr>
      <w:pStyle w:val="Footer"/>
    </w:pPr>
    <w:r>
      <w:t>Evaluated:</w:t>
    </w:r>
    <w:r w:rsidR="003F4CB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5EC7F7" w14:textId="77777777" w:rsidR="008243A5" w:rsidRDefault="008243A5" w:rsidP="00831FFC">
      <w:pPr>
        <w:spacing w:after="0" w:line="240" w:lineRule="auto"/>
      </w:pPr>
      <w:r>
        <w:separator/>
      </w:r>
    </w:p>
  </w:footnote>
  <w:footnote w:type="continuationSeparator" w:id="0">
    <w:p w14:paraId="2ABD04BE" w14:textId="77777777" w:rsidR="008243A5" w:rsidRDefault="008243A5" w:rsidP="00831F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B5B90"/>
    <w:multiLevelType w:val="hybridMultilevel"/>
    <w:tmpl w:val="B78CE43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157C7292"/>
    <w:multiLevelType w:val="hybridMultilevel"/>
    <w:tmpl w:val="5860F32E"/>
    <w:lvl w:ilvl="0" w:tplc="CE9818B8">
      <w:start w:val="1"/>
      <w:numFmt w:val="bullet"/>
      <w:lvlText w:val="-"/>
      <w:lvlJc w:val="left"/>
      <w:pPr>
        <w:ind w:left="747" w:hanging="361"/>
      </w:pPr>
      <w:rPr>
        <w:rFonts w:ascii="Courier New" w:eastAsia="Courier New" w:hAnsi="Courier New" w:hint="default"/>
        <w:sz w:val="24"/>
        <w:szCs w:val="24"/>
      </w:rPr>
    </w:lvl>
    <w:lvl w:ilvl="1" w:tplc="A10CC286">
      <w:start w:val="1"/>
      <w:numFmt w:val="bullet"/>
      <w:lvlText w:val="•"/>
      <w:lvlJc w:val="left"/>
      <w:pPr>
        <w:ind w:left="1611" w:hanging="361"/>
      </w:pPr>
      <w:rPr>
        <w:rFonts w:hint="default"/>
      </w:rPr>
    </w:lvl>
    <w:lvl w:ilvl="2" w:tplc="40A2ED80">
      <w:start w:val="1"/>
      <w:numFmt w:val="bullet"/>
      <w:lvlText w:val="•"/>
      <w:lvlJc w:val="left"/>
      <w:pPr>
        <w:ind w:left="2475" w:hanging="361"/>
      </w:pPr>
      <w:rPr>
        <w:rFonts w:hint="default"/>
      </w:rPr>
    </w:lvl>
    <w:lvl w:ilvl="3" w:tplc="FF6463FC">
      <w:start w:val="1"/>
      <w:numFmt w:val="bullet"/>
      <w:lvlText w:val="•"/>
      <w:lvlJc w:val="left"/>
      <w:pPr>
        <w:ind w:left="3340" w:hanging="361"/>
      </w:pPr>
      <w:rPr>
        <w:rFonts w:hint="default"/>
      </w:rPr>
    </w:lvl>
    <w:lvl w:ilvl="4" w:tplc="1C7C151A">
      <w:start w:val="1"/>
      <w:numFmt w:val="bullet"/>
      <w:lvlText w:val="•"/>
      <w:lvlJc w:val="left"/>
      <w:pPr>
        <w:ind w:left="4204" w:hanging="361"/>
      </w:pPr>
      <w:rPr>
        <w:rFonts w:hint="default"/>
      </w:rPr>
    </w:lvl>
    <w:lvl w:ilvl="5" w:tplc="00006FF8">
      <w:start w:val="1"/>
      <w:numFmt w:val="bullet"/>
      <w:lvlText w:val="•"/>
      <w:lvlJc w:val="left"/>
      <w:pPr>
        <w:ind w:left="5068" w:hanging="361"/>
      </w:pPr>
      <w:rPr>
        <w:rFonts w:hint="default"/>
      </w:rPr>
    </w:lvl>
    <w:lvl w:ilvl="6" w:tplc="184459A2">
      <w:start w:val="1"/>
      <w:numFmt w:val="bullet"/>
      <w:lvlText w:val="•"/>
      <w:lvlJc w:val="left"/>
      <w:pPr>
        <w:ind w:left="5932" w:hanging="361"/>
      </w:pPr>
      <w:rPr>
        <w:rFonts w:hint="default"/>
      </w:rPr>
    </w:lvl>
    <w:lvl w:ilvl="7" w:tplc="298E8AC4">
      <w:start w:val="1"/>
      <w:numFmt w:val="bullet"/>
      <w:lvlText w:val="•"/>
      <w:lvlJc w:val="left"/>
      <w:pPr>
        <w:ind w:left="6797" w:hanging="361"/>
      </w:pPr>
      <w:rPr>
        <w:rFonts w:hint="default"/>
      </w:rPr>
    </w:lvl>
    <w:lvl w:ilvl="8" w:tplc="FA7CF31C">
      <w:start w:val="1"/>
      <w:numFmt w:val="bullet"/>
      <w:lvlText w:val="•"/>
      <w:lvlJc w:val="left"/>
      <w:pPr>
        <w:ind w:left="7661" w:hanging="361"/>
      </w:pPr>
      <w:rPr>
        <w:rFonts w:hint="default"/>
      </w:rPr>
    </w:lvl>
  </w:abstractNum>
  <w:abstractNum w:abstractNumId="2" w15:restartNumberingAfterBreak="0">
    <w:nsid w:val="29F55BC1"/>
    <w:multiLevelType w:val="hybridMultilevel"/>
    <w:tmpl w:val="4AEA46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1595B3A"/>
    <w:multiLevelType w:val="hybridMultilevel"/>
    <w:tmpl w:val="D1CE6114"/>
    <w:lvl w:ilvl="0" w:tplc="362A388C">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329002BF"/>
    <w:multiLevelType w:val="hybridMultilevel"/>
    <w:tmpl w:val="558A2570"/>
    <w:lvl w:ilvl="0" w:tplc="ABA2F68E">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3DBA48E3"/>
    <w:multiLevelType w:val="hybridMultilevel"/>
    <w:tmpl w:val="DA2C5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5F7343"/>
    <w:multiLevelType w:val="hybridMultilevel"/>
    <w:tmpl w:val="B80C2844"/>
    <w:lvl w:ilvl="0" w:tplc="FF46B0B4">
      <w:start w:val="1"/>
      <w:numFmt w:val="bullet"/>
      <w:pStyle w:val="TableBullet"/>
      <w:lvlText w:val=""/>
      <w:lvlJc w:val="left"/>
      <w:pPr>
        <w:ind w:left="644" w:hanging="360"/>
      </w:pPr>
      <w:rPr>
        <w:rFonts w:ascii="Symbol" w:hAnsi="Symbol" w:hint="default"/>
      </w:rPr>
    </w:lvl>
    <w:lvl w:ilvl="1" w:tplc="FF08A1BA">
      <w:start w:val="3"/>
      <w:numFmt w:val="bullet"/>
      <w:pStyle w:val="TableBullet2"/>
      <w:lvlText w:val="-"/>
      <w:lvlJc w:val="left"/>
      <w:pPr>
        <w:ind w:left="1364" w:hanging="360"/>
      </w:pPr>
      <w:rPr>
        <w:rFonts w:ascii="Arial" w:eastAsia="Times New Roman" w:hAnsi="Arial" w:cs="Arial"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7" w15:restartNumberingAfterBreak="0">
    <w:nsid w:val="4A1134DC"/>
    <w:multiLevelType w:val="multilevel"/>
    <w:tmpl w:val="286AC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7E12FF"/>
    <w:multiLevelType w:val="hybridMultilevel"/>
    <w:tmpl w:val="1A6AA110"/>
    <w:lvl w:ilvl="0" w:tplc="FF46B0B4">
      <w:start w:val="1"/>
      <w:numFmt w:val="bullet"/>
      <w:lvlText w:val=""/>
      <w:lvlJc w:val="left"/>
      <w:pPr>
        <w:ind w:left="1212" w:hanging="360"/>
      </w:pPr>
      <w:rPr>
        <w:rFonts w:ascii="Symbol" w:hAnsi="Symbol" w:hint="default"/>
      </w:rPr>
    </w:lvl>
    <w:lvl w:ilvl="1" w:tplc="08090003">
      <w:start w:val="1"/>
      <w:numFmt w:val="bullet"/>
      <w:lvlText w:val="o"/>
      <w:lvlJc w:val="left"/>
      <w:pPr>
        <w:ind w:left="1932" w:hanging="360"/>
      </w:pPr>
      <w:rPr>
        <w:rFonts w:ascii="Courier New" w:hAnsi="Courier New" w:cs="Courier New" w:hint="default"/>
      </w:rPr>
    </w:lvl>
    <w:lvl w:ilvl="2" w:tplc="08090005">
      <w:start w:val="1"/>
      <w:numFmt w:val="bullet"/>
      <w:lvlText w:val=""/>
      <w:lvlJc w:val="left"/>
      <w:pPr>
        <w:ind w:left="2652" w:hanging="360"/>
      </w:pPr>
      <w:rPr>
        <w:rFonts w:ascii="Wingdings" w:hAnsi="Wingdings" w:hint="default"/>
      </w:rPr>
    </w:lvl>
    <w:lvl w:ilvl="3" w:tplc="08090001">
      <w:start w:val="1"/>
      <w:numFmt w:val="bullet"/>
      <w:lvlText w:val=""/>
      <w:lvlJc w:val="left"/>
      <w:pPr>
        <w:ind w:left="3372" w:hanging="360"/>
      </w:pPr>
      <w:rPr>
        <w:rFonts w:ascii="Symbol" w:hAnsi="Symbol" w:hint="default"/>
      </w:rPr>
    </w:lvl>
    <w:lvl w:ilvl="4" w:tplc="08090003">
      <w:start w:val="1"/>
      <w:numFmt w:val="bullet"/>
      <w:lvlText w:val="o"/>
      <w:lvlJc w:val="left"/>
      <w:pPr>
        <w:ind w:left="4092" w:hanging="360"/>
      </w:pPr>
      <w:rPr>
        <w:rFonts w:ascii="Courier New" w:hAnsi="Courier New" w:cs="Courier New" w:hint="default"/>
      </w:rPr>
    </w:lvl>
    <w:lvl w:ilvl="5" w:tplc="08090005">
      <w:start w:val="1"/>
      <w:numFmt w:val="bullet"/>
      <w:lvlText w:val=""/>
      <w:lvlJc w:val="left"/>
      <w:pPr>
        <w:ind w:left="4812" w:hanging="360"/>
      </w:pPr>
      <w:rPr>
        <w:rFonts w:ascii="Wingdings" w:hAnsi="Wingdings" w:hint="default"/>
      </w:rPr>
    </w:lvl>
    <w:lvl w:ilvl="6" w:tplc="08090001">
      <w:start w:val="1"/>
      <w:numFmt w:val="bullet"/>
      <w:lvlText w:val=""/>
      <w:lvlJc w:val="left"/>
      <w:pPr>
        <w:ind w:left="5532" w:hanging="360"/>
      </w:pPr>
      <w:rPr>
        <w:rFonts w:ascii="Symbol" w:hAnsi="Symbol" w:hint="default"/>
      </w:rPr>
    </w:lvl>
    <w:lvl w:ilvl="7" w:tplc="08090003">
      <w:start w:val="1"/>
      <w:numFmt w:val="bullet"/>
      <w:lvlText w:val="o"/>
      <w:lvlJc w:val="left"/>
      <w:pPr>
        <w:ind w:left="6252" w:hanging="360"/>
      </w:pPr>
      <w:rPr>
        <w:rFonts w:ascii="Courier New" w:hAnsi="Courier New" w:cs="Courier New" w:hint="default"/>
      </w:rPr>
    </w:lvl>
    <w:lvl w:ilvl="8" w:tplc="08090005">
      <w:start w:val="1"/>
      <w:numFmt w:val="bullet"/>
      <w:lvlText w:val=""/>
      <w:lvlJc w:val="left"/>
      <w:pPr>
        <w:ind w:left="6972" w:hanging="360"/>
      </w:pPr>
      <w:rPr>
        <w:rFonts w:ascii="Wingdings" w:hAnsi="Wingdings" w:hint="default"/>
      </w:rPr>
    </w:lvl>
  </w:abstractNum>
  <w:abstractNum w:abstractNumId="9" w15:restartNumberingAfterBreak="0">
    <w:nsid w:val="53C20A2F"/>
    <w:multiLevelType w:val="hybridMultilevel"/>
    <w:tmpl w:val="C6B48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02421EC"/>
    <w:multiLevelType w:val="multilevel"/>
    <w:tmpl w:val="0F965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304A71"/>
    <w:multiLevelType w:val="hybridMultilevel"/>
    <w:tmpl w:val="DBA4A7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384302"/>
    <w:multiLevelType w:val="hybridMultilevel"/>
    <w:tmpl w:val="D6341B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697A31"/>
    <w:multiLevelType w:val="multilevel"/>
    <w:tmpl w:val="F4B41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291C36"/>
    <w:multiLevelType w:val="hybridMultilevel"/>
    <w:tmpl w:val="0FE4F22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9573151">
    <w:abstractNumId w:val="12"/>
  </w:num>
  <w:num w:numId="2" w16cid:durableId="983239556">
    <w:abstractNumId w:val="4"/>
  </w:num>
  <w:num w:numId="3" w16cid:durableId="1875000354">
    <w:abstractNumId w:val="3"/>
  </w:num>
  <w:num w:numId="4" w16cid:durableId="1407846715">
    <w:abstractNumId w:val="13"/>
  </w:num>
  <w:num w:numId="5" w16cid:durableId="752363776">
    <w:abstractNumId w:val="10"/>
  </w:num>
  <w:num w:numId="6" w16cid:durableId="295716923">
    <w:abstractNumId w:val="7"/>
  </w:num>
  <w:num w:numId="7" w16cid:durableId="1937781766">
    <w:abstractNumId w:val="5"/>
  </w:num>
  <w:num w:numId="8" w16cid:durableId="1875535439">
    <w:abstractNumId w:val="6"/>
  </w:num>
  <w:num w:numId="9" w16cid:durableId="707996371">
    <w:abstractNumId w:val="8"/>
  </w:num>
  <w:num w:numId="10" w16cid:durableId="15279859">
    <w:abstractNumId w:val="6"/>
  </w:num>
  <w:num w:numId="11" w16cid:durableId="2074305536">
    <w:abstractNumId w:val="6"/>
  </w:num>
  <w:num w:numId="12" w16cid:durableId="1748812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07908483">
    <w:abstractNumId w:val="11"/>
  </w:num>
  <w:num w:numId="14" w16cid:durableId="865337971">
    <w:abstractNumId w:val="0"/>
  </w:num>
  <w:num w:numId="15" w16cid:durableId="2100369585">
    <w:abstractNumId w:val="14"/>
  </w:num>
  <w:num w:numId="16" w16cid:durableId="1755274948">
    <w:abstractNumId w:val="1"/>
  </w:num>
  <w:num w:numId="17" w16cid:durableId="1030300120">
    <w:abstractNumId w:val="9"/>
  </w:num>
  <w:num w:numId="18" w16cid:durableId="5955577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B4B"/>
    <w:rsid w:val="00031B24"/>
    <w:rsid w:val="00063DE0"/>
    <w:rsid w:val="000A489C"/>
    <w:rsid w:val="000D6749"/>
    <w:rsid w:val="00124A47"/>
    <w:rsid w:val="00126222"/>
    <w:rsid w:val="0014693F"/>
    <w:rsid w:val="0018312F"/>
    <w:rsid w:val="00260BAA"/>
    <w:rsid w:val="002702AB"/>
    <w:rsid w:val="00276FD1"/>
    <w:rsid w:val="002A4EFE"/>
    <w:rsid w:val="002C500A"/>
    <w:rsid w:val="00346BF4"/>
    <w:rsid w:val="0036358F"/>
    <w:rsid w:val="003821BB"/>
    <w:rsid w:val="003A494C"/>
    <w:rsid w:val="003B1C4F"/>
    <w:rsid w:val="003D0979"/>
    <w:rsid w:val="003F4CBC"/>
    <w:rsid w:val="00411D22"/>
    <w:rsid w:val="00441527"/>
    <w:rsid w:val="00460741"/>
    <w:rsid w:val="004B53D6"/>
    <w:rsid w:val="004D7BE4"/>
    <w:rsid w:val="00611ABB"/>
    <w:rsid w:val="00622F23"/>
    <w:rsid w:val="006453DE"/>
    <w:rsid w:val="00650685"/>
    <w:rsid w:val="00693D8E"/>
    <w:rsid w:val="006C43CC"/>
    <w:rsid w:val="006D03E7"/>
    <w:rsid w:val="006E619F"/>
    <w:rsid w:val="006F56A6"/>
    <w:rsid w:val="00753A93"/>
    <w:rsid w:val="0078310B"/>
    <w:rsid w:val="007C7574"/>
    <w:rsid w:val="008243A5"/>
    <w:rsid w:val="00831FFC"/>
    <w:rsid w:val="00832C79"/>
    <w:rsid w:val="008801C4"/>
    <w:rsid w:val="00885CAA"/>
    <w:rsid w:val="008B3AEC"/>
    <w:rsid w:val="008B3EFA"/>
    <w:rsid w:val="00910219"/>
    <w:rsid w:val="00916C8E"/>
    <w:rsid w:val="009554A5"/>
    <w:rsid w:val="0098527A"/>
    <w:rsid w:val="00A854F6"/>
    <w:rsid w:val="00AA4AFD"/>
    <w:rsid w:val="00AB4358"/>
    <w:rsid w:val="00AC60A6"/>
    <w:rsid w:val="00B07044"/>
    <w:rsid w:val="00B200B7"/>
    <w:rsid w:val="00B31686"/>
    <w:rsid w:val="00B728A4"/>
    <w:rsid w:val="00C50543"/>
    <w:rsid w:val="00C6178D"/>
    <w:rsid w:val="00C67F01"/>
    <w:rsid w:val="00CA406F"/>
    <w:rsid w:val="00CB6ACC"/>
    <w:rsid w:val="00CE66D8"/>
    <w:rsid w:val="00D24853"/>
    <w:rsid w:val="00D5755C"/>
    <w:rsid w:val="00D70608"/>
    <w:rsid w:val="00D7117C"/>
    <w:rsid w:val="00D933B2"/>
    <w:rsid w:val="00DD3037"/>
    <w:rsid w:val="00DE0D6D"/>
    <w:rsid w:val="00E36B4B"/>
    <w:rsid w:val="00E857BF"/>
    <w:rsid w:val="00F2480E"/>
    <w:rsid w:val="00F30B38"/>
    <w:rsid w:val="00F33083"/>
    <w:rsid w:val="00F80DA6"/>
    <w:rsid w:val="00FD24FB"/>
    <w:rsid w:val="00FF66A8"/>
    <w:rsid w:val="00FF6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8E72B"/>
  <w15:docId w15:val="{4B4ADDC7-46A9-4731-B288-B48D87BB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B4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6B4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6B4B"/>
    <w:pPr>
      <w:ind w:left="720"/>
      <w:contextualSpacing/>
    </w:pPr>
  </w:style>
  <w:style w:type="paragraph" w:styleId="Footer">
    <w:name w:val="footer"/>
    <w:basedOn w:val="Normal"/>
    <w:link w:val="FooterChar"/>
    <w:uiPriority w:val="99"/>
    <w:unhideWhenUsed/>
    <w:rsid w:val="00E36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B4B"/>
    <w:rPr>
      <w:lang w:val="en-US"/>
    </w:rPr>
  </w:style>
  <w:style w:type="paragraph" w:styleId="BalloonText">
    <w:name w:val="Balloon Text"/>
    <w:basedOn w:val="Normal"/>
    <w:link w:val="BalloonTextChar"/>
    <w:uiPriority w:val="99"/>
    <w:semiHidden/>
    <w:unhideWhenUsed/>
    <w:rsid w:val="00E36B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B4B"/>
    <w:rPr>
      <w:rFonts w:ascii="Tahoma" w:hAnsi="Tahoma" w:cs="Tahoma"/>
      <w:sz w:val="16"/>
      <w:szCs w:val="16"/>
      <w:lang w:val="en-US"/>
    </w:rPr>
  </w:style>
  <w:style w:type="paragraph" w:styleId="Header">
    <w:name w:val="header"/>
    <w:basedOn w:val="Normal"/>
    <w:link w:val="HeaderChar"/>
    <w:uiPriority w:val="99"/>
    <w:unhideWhenUsed/>
    <w:rsid w:val="00831F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FFC"/>
    <w:rPr>
      <w:lang w:val="en-US"/>
    </w:rPr>
  </w:style>
  <w:style w:type="paragraph" w:customStyle="1" w:styleId="TableBullet">
    <w:name w:val="Table Bullet"/>
    <w:basedOn w:val="ListParagraph"/>
    <w:qFormat/>
    <w:rsid w:val="00AA4AFD"/>
    <w:pPr>
      <w:numPr>
        <w:numId w:val="8"/>
      </w:numPr>
      <w:tabs>
        <w:tab w:val="left" w:pos="284"/>
      </w:tabs>
      <w:spacing w:before="60" w:after="60" w:line="240" w:lineRule="auto"/>
      <w:contextualSpacing w:val="0"/>
    </w:pPr>
    <w:rPr>
      <w:rFonts w:ascii="Arial" w:eastAsia="Times New Roman" w:hAnsi="Arial" w:cs="Arial"/>
      <w:color w:val="000000"/>
      <w:sz w:val="20"/>
      <w:szCs w:val="20"/>
      <w:lang w:val="en-GB" w:eastAsia="en-GB"/>
    </w:rPr>
  </w:style>
  <w:style w:type="paragraph" w:customStyle="1" w:styleId="TableBullet2">
    <w:name w:val="Table Bullet 2"/>
    <w:qFormat/>
    <w:rsid w:val="00AA4AFD"/>
    <w:pPr>
      <w:numPr>
        <w:ilvl w:val="1"/>
        <w:numId w:val="8"/>
      </w:numPr>
      <w:tabs>
        <w:tab w:val="left" w:pos="567"/>
      </w:tabs>
      <w:spacing w:before="60" w:after="60" w:line="240" w:lineRule="auto"/>
    </w:pPr>
    <w:rPr>
      <w:rFonts w:ascii="Arial" w:eastAsia="Times New Roman" w:hAnsi="Arial" w:cs="Arial"/>
      <w:color w:val="000000"/>
      <w:sz w:val="20"/>
      <w:szCs w:val="20"/>
      <w:lang w:eastAsia="en-GB"/>
    </w:rPr>
  </w:style>
  <w:style w:type="character" w:styleId="CommentReference">
    <w:name w:val="annotation reference"/>
    <w:basedOn w:val="DefaultParagraphFont"/>
    <w:uiPriority w:val="99"/>
    <w:semiHidden/>
    <w:unhideWhenUsed/>
    <w:rsid w:val="006F56A6"/>
    <w:rPr>
      <w:sz w:val="16"/>
      <w:szCs w:val="16"/>
    </w:rPr>
  </w:style>
  <w:style w:type="paragraph" w:styleId="CommentText">
    <w:name w:val="annotation text"/>
    <w:basedOn w:val="Normal"/>
    <w:link w:val="CommentTextChar"/>
    <w:uiPriority w:val="99"/>
    <w:semiHidden/>
    <w:unhideWhenUsed/>
    <w:rsid w:val="006F56A6"/>
    <w:pPr>
      <w:spacing w:line="240" w:lineRule="auto"/>
    </w:pPr>
    <w:rPr>
      <w:sz w:val="20"/>
      <w:szCs w:val="20"/>
    </w:rPr>
  </w:style>
  <w:style w:type="character" w:customStyle="1" w:styleId="CommentTextChar">
    <w:name w:val="Comment Text Char"/>
    <w:basedOn w:val="DefaultParagraphFont"/>
    <w:link w:val="CommentText"/>
    <w:uiPriority w:val="99"/>
    <w:semiHidden/>
    <w:rsid w:val="006F56A6"/>
    <w:rPr>
      <w:sz w:val="20"/>
      <w:szCs w:val="20"/>
      <w:lang w:val="en-US"/>
    </w:rPr>
  </w:style>
  <w:style w:type="paragraph" w:styleId="CommentSubject">
    <w:name w:val="annotation subject"/>
    <w:basedOn w:val="CommentText"/>
    <w:next w:val="CommentText"/>
    <w:link w:val="CommentSubjectChar"/>
    <w:uiPriority w:val="99"/>
    <w:semiHidden/>
    <w:unhideWhenUsed/>
    <w:rsid w:val="006F56A6"/>
    <w:rPr>
      <w:b/>
      <w:bCs/>
    </w:rPr>
  </w:style>
  <w:style w:type="character" w:customStyle="1" w:styleId="CommentSubjectChar">
    <w:name w:val="Comment Subject Char"/>
    <w:basedOn w:val="CommentTextChar"/>
    <w:link w:val="CommentSubject"/>
    <w:uiPriority w:val="99"/>
    <w:semiHidden/>
    <w:rsid w:val="006F56A6"/>
    <w:rPr>
      <w:b/>
      <w:bCs/>
      <w:sz w:val="20"/>
      <w:szCs w:val="20"/>
      <w:lang w:val="en-US"/>
    </w:rPr>
  </w:style>
  <w:style w:type="paragraph" w:styleId="BodyText">
    <w:name w:val="Body Text"/>
    <w:basedOn w:val="Normal"/>
    <w:link w:val="BodyTextChar"/>
    <w:uiPriority w:val="1"/>
    <w:qFormat/>
    <w:rsid w:val="00124A47"/>
    <w:pPr>
      <w:widowControl w:val="0"/>
      <w:spacing w:after="0" w:line="240" w:lineRule="auto"/>
      <w:ind w:left="101"/>
    </w:pPr>
    <w:rPr>
      <w:rFonts w:ascii="Arial" w:eastAsia="Arial" w:hAnsi="Arial"/>
      <w:sz w:val="24"/>
      <w:szCs w:val="24"/>
    </w:rPr>
  </w:style>
  <w:style w:type="character" w:customStyle="1" w:styleId="BodyTextChar">
    <w:name w:val="Body Text Char"/>
    <w:basedOn w:val="DefaultParagraphFont"/>
    <w:link w:val="BodyText"/>
    <w:uiPriority w:val="1"/>
    <w:rsid w:val="00124A47"/>
    <w:rPr>
      <w:rFonts w:ascii="Arial" w:eastAsia="Arial" w:hAnsi="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73083">
      <w:bodyDiv w:val="1"/>
      <w:marLeft w:val="0"/>
      <w:marRight w:val="0"/>
      <w:marTop w:val="0"/>
      <w:marBottom w:val="0"/>
      <w:divBdr>
        <w:top w:val="none" w:sz="0" w:space="0" w:color="auto"/>
        <w:left w:val="none" w:sz="0" w:space="0" w:color="auto"/>
        <w:bottom w:val="none" w:sz="0" w:space="0" w:color="auto"/>
        <w:right w:val="none" w:sz="0" w:space="0" w:color="auto"/>
      </w:divBdr>
    </w:div>
    <w:div w:id="802843335">
      <w:bodyDiv w:val="1"/>
      <w:marLeft w:val="0"/>
      <w:marRight w:val="0"/>
      <w:marTop w:val="0"/>
      <w:marBottom w:val="0"/>
      <w:divBdr>
        <w:top w:val="none" w:sz="0" w:space="0" w:color="auto"/>
        <w:left w:val="none" w:sz="0" w:space="0" w:color="auto"/>
        <w:bottom w:val="none" w:sz="0" w:space="0" w:color="auto"/>
        <w:right w:val="none" w:sz="0" w:space="0" w:color="auto"/>
      </w:divBdr>
    </w:div>
    <w:div w:id="1024941143">
      <w:bodyDiv w:val="1"/>
      <w:marLeft w:val="0"/>
      <w:marRight w:val="0"/>
      <w:marTop w:val="0"/>
      <w:marBottom w:val="0"/>
      <w:divBdr>
        <w:top w:val="none" w:sz="0" w:space="0" w:color="auto"/>
        <w:left w:val="none" w:sz="0" w:space="0" w:color="auto"/>
        <w:bottom w:val="none" w:sz="0" w:space="0" w:color="auto"/>
        <w:right w:val="none" w:sz="0" w:space="0" w:color="auto"/>
      </w:divBdr>
    </w:div>
    <w:div w:id="1371763735">
      <w:bodyDiv w:val="1"/>
      <w:marLeft w:val="0"/>
      <w:marRight w:val="0"/>
      <w:marTop w:val="0"/>
      <w:marBottom w:val="0"/>
      <w:divBdr>
        <w:top w:val="none" w:sz="0" w:space="0" w:color="auto"/>
        <w:left w:val="none" w:sz="0" w:space="0" w:color="auto"/>
        <w:bottom w:val="none" w:sz="0" w:space="0" w:color="auto"/>
        <w:right w:val="none" w:sz="0" w:space="0" w:color="auto"/>
      </w:divBdr>
    </w:div>
    <w:div w:id="1479686287">
      <w:bodyDiv w:val="1"/>
      <w:marLeft w:val="0"/>
      <w:marRight w:val="0"/>
      <w:marTop w:val="0"/>
      <w:marBottom w:val="0"/>
      <w:divBdr>
        <w:top w:val="none" w:sz="0" w:space="0" w:color="auto"/>
        <w:left w:val="none" w:sz="0" w:space="0" w:color="auto"/>
        <w:bottom w:val="none" w:sz="0" w:space="0" w:color="auto"/>
        <w:right w:val="none" w:sz="0" w:space="0" w:color="auto"/>
      </w:divBdr>
    </w:div>
    <w:div w:id="1500196408">
      <w:bodyDiv w:val="1"/>
      <w:marLeft w:val="0"/>
      <w:marRight w:val="0"/>
      <w:marTop w:val="0"/>
      <w:marBottom w:val="0"/>
      <w:divBdr>
        <w:top w:val="none" w:sz="0" w:space="0" w:color="auto"/>
        <w:left w:val="none" w:sz="0" w:space="0" w:color="auto"/>
        <w:bottom w:val="none" w:sz="0" w:space="0" w:color="auto"/>
        <w:right w:val="none" w:sz="0" w:space="0" w:color="auto"/>
      </w:divBdr>
    </w:div>
    <w:div w:id="1699774316">
      <w:bodyDiv w:val="1"/>
      <w:marLeft w:val="0"/>
      <w:marRight w:val="0"/>
      <w:marTop w:val="0"/>
      <w:marBottom w:val="0"/>
      <w:divBdr>
        <w:top w:val="none" w:sz="0" w:space="0" w:color="auto"/>
        <w:left w:val="none" w:sz="0" w:space="0" w:color="auto"/>
        <w:bottom w:val="none" w:sz="0" w:space="0" w:color="auto"/>
        <w:right w:val="none" w:sz="0" w:space="0" w:color="auto"/>
      </w:divBdr>
    </w:div>
    <w:div w:id="1753819911">
      <w:bodyDiv w:val="1"/>
      <w:marLeft w:val="0"/>
      <w:marRight w:val="0"/>
      <w:marTop w:val="0"/>
      <w:marBottom w:val="0"/>
      <w:divBdr>
        <w:top w:val="none" w:sz="0" w:space="0" w:color="auto"/>
        <w:left w:val="none" w:sz="0" w:space="0" w:color="auto"/>
        <w:bottom w:val="none" w:sz="0" w:space="0" w:color="auto"/>
        <w:right w:val="none" w:sz="0" w:space="0" w:color="auto"/>
      </w:divBdr>
    </w:div>
    <w:div w:id="186335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719</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Great Yarmouth Borough Council</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Anna Szenwald</cp:lastModifiedBy>
  <cp:revision>2</cp:revision>
  <dcterms:created xsi:type="dcterms:W3CDTF">2024-10-04T14:47:00Z</dcterms:created>
  <dcterms:modified xsi:type="dcterms:W3CDTF">2024-10-04T14:47:00Z</dcterms:modified>
</cp:coreProperties>
</file>