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6249E766" w:rsidR="00831FFC" w:rsidRPr="00B94452" w:rsidRDefault="005B0A46" w:rsidP="00831FFC">
      <w:pPr>
        <w:spacing w:after="0" w:line="240" w:lineRule="auto"/>
        <w:rPr>
          <w:rFonts w:ascii="Calibri" w:hAnsi="Calibri" w:cs="Calibri"/>
          <w:b/>
          <w:sz w:val="36"/>
          <w:szCs w:val="36"/>
        </w:rPr>
      </w:pPr>
      <w:r>
        <w:rPr>
          <w:rFonts w:ascii="Calibri" w:hAnsi="Calibri" w:cs="Calibri"/>
          <w:b/>
          <w:sz w:val="36"/>
          <w:szCs w:val="36"/>
        </w:rPr>
        <w:t>Accommodation Support Officer (RSAP)</w:t>
      </w:r>
    </w:p>
    <w:p w14:paraId="20254F76" w14:textId="77777777" w:rsidR="00E36B4B" w:rsidRPr="00B94452" w:rsidRDefault="00E36B4B" w:rsidP="00E36B4B">
      <w:pPr>
        <w:spacing w:after="0" w:line="240" w:lineRule="auto"/>
        <w:rPr>
          <w:rFonts w:ascii="Calibri" w:hAnsi="Calibri" w:cs="Calibri"/>
          <w:b/>
          <w:sz w:val="24"/>
          <w:szCs w:val="24"/>
        </w:rPr>
      </w:pPr>
    </w:p>
    <w:p w14:paraId="52663689" w14:textId="12BD59A7"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Reports to:</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r>
      <w:r w:rsidR="005B0A46">
        <w:rPr>
          <w:rFonts w:ascii="Calibri" w:hAnsi="Calibri" w:cs="Calibri"/>
          <w:b/>
          <w:sz w:val="24"/>
          <w:szCs w:val="24"/>
        </w:rPr>
        <w:t>Rough Sleeping Pathway Coordinator</w:t>
      </w:r>
    </w:p>
    <w:p w14:paraId="3647095A" w14:textId="77777777" w:rsidR="00E36B4B" w:rsidRPr="00B94452" w:rsidRDefault="00E36B4B" w:rsidP="00E36B4B">
      <w:pPr>
        <w:spacing w:after="0" w:line="240" w:lineRule="auto"/>
        <w:rPr>
          <w:rFonts w:ascii="Calibri" w:hAnsi="Calibri" w:cs="Calibri"/>
          <w:b/>
          <w:sz w:val="24"/>
          <w:szCs w:val="24"/>
        </w:rPr>
      </w:pPr>
    </w:p>
    <w:p w14:paraId="645D500B" w14:textId="53E9349C" w:rsidR="00B94452" w:rsidRPr="00B94452" w:rsidRDefault="00B94452" w:rsidP="00E36B4B">
      <w:pPr>
        <w:spacing w:after="0" w:line="240" w:lineRule="auto"/>
        <w:rPr>
          <w:rFonts w:ascii="Calibri" w:hAnsi="Calibri" w:cs="Calibri"/>
          <w:b/>
          <w:sz w:val="24"/>
          <w:szCs w:val="24"/>
        </w:rPr>
      </w:pPr>
      <w:r w:rsidRPr="00B94452">
        <w:rPr>
          <w:rFonts w:ascii="Calibri" w:hAnsi="Calibri" w:cs="Calibri"/>
          <w:b/>
          <w:sz w:val="24"/>
          <w:szCs w:val="24"/>
        </w:rPr>
        <w:t>Department:</w:t>
      </w:r>
      <w:r w:rsidRPr="00B94452">
        <w:rPr>
          <w:rFonts w:ascii="Calibri" w:hAnsi="Calibri" w:cs="Calibri"/>
          <w:b/>
          <w:sz w:val="24"/>
          <w:szCs w:val="24"/>
        </w:rPr>
        <w:tab/>
      </w:r>
      <w:r w:rsidRPr="00B94452">
        <w:rPr>
          <w:rFonts w:ascii="Calibri" w:hAnsi="Calibri" w:cs="Calibri"/>
          <w:b/>
          <w:sz w:val="24"/>
          <w:szCs w:val="24"/>
        </w:rPr>
        <w:tab/>
      </w:r>
      <w:r w:rsidRPr="00B94452">
        <w:rPr>
          <w:rFonts w:ascii="Calibri" w:hAnsi="Calibri" w:cs="Calibri"/>
          <w:b/>
          <w:sz w:val="24"/>
          <w:szCs w:val="24"/>
        </w:rPr>
        <w:tab/>
        <w:t>Strategic Housing</w:t>
      </w:r>
    </w:p>
    <w:p w14:paraId="343D786A" w14:textId="77777777" w:rsidR="00B94452" w:rsidRPr="00B94452" w:rsidRDefault="00B94452" w:rsidP="00E36B4B">
      <w:pPr>
        <w:spacing w:after="0" w:line="240" w:lineRule="auto"/>
        <w:rPr>
          <w:rFonts w:ascii="Calibri" w:hAnsi="Calibri" w:cs="Calibri"/>
          <w:b/>
          <w:sz w:val="24"/>
          <w:szCs w:val="24"/>
        </w:rPr>
      </w:pPr>
    </w:p>
    <w:p w14:paraId="5E3E8488" w14:textId="3494318B" w:rsidR="00E36B4B" w:rsidRPr="00B94452" w:rsidRDefault="00E36B4B" w:rsidP="00E36B4B">
      <w:pPr>
        <w:spacing w:after="0" w:line="240" w:lineRule="auto"/>
        <w:rPr>
          <w:rFonts w:ascii="Calibri" w:hAnsi="Calibri" w:cs="Calibri"/>
          <w:b/>
          <w:sz w:val="24"/>
          <w:szCs w:val="24"/>
        </w:rPr>
      </w:pPr>
      <w:r w:rsidRPr="00B94452">
        <w:rPr>
          <w:rFonts w:ascii="Calibri" w:hAnsi="Calibri" w:cs="Calibri"/>
          <w:b/>
          <w:sz w:val="24"/>
          <w:szCs w:val="24"/>
        </w:rPr>
        <w:t>Responsible for - Directly:</w:t>
      </w:r>
      <w:r w:rsidRPr="00B94452">
        <w:rPr>
          <w:rFonts w:ascii="Calibri" w:hAnsi="Calibri" w:cs="Calibri"/>
          <w:b/>
          <w:sz w:val="24"/>
          <w:szCs w:val="24"/>
        </w:rPr>
        <w:tab/>
      </w:r>
      <w:r w:rsidR="00B94452" w:rsidRPr="00B94452">
        <w:rPr>
          <w:rFonts w:ascii="Calibri" w:hAnsi="Calibri" w:cs="Calibri"/>
          <w:b/>
          <w:sz w:val="24"/>
          <w:szCs w:val="24"/>
        </w:rPr>
        <w:t>0</w:t>
      </w:r>
    </w:p>
    <w:p w14:paraId="40501F07" w14:textId="77777777" w:rsidR="00E36B4B" w:rsidRPr="00B94452" w:rsidRDefault="00E36B4B" w:rsidP="00E36B4B">
      <w:pPr>
        <w:spacing w:after="0" w:line="240" w:lineRule="auto"/>
        <w:rPr>
          <w:rFonts w:ascii="Calibri" w:hAnsi="Calibri" w:cs="Calibri"/>
          <w:b/>
          <w:sz w:val="24"/>
          <w:szCs w:val="24"/>
        </w:rPr>
      </w:pPr>
    </w:p>
    <w:p w14:paraId="5CC32243" w14:textId="2F060731" w:rsidR="00E36B4B" w:rsidRPr="00B94452" w:rsidRDefault="00E36B4B" w:rsidP="00D756FF">
      <w:pPr>
        <w:spacing w:after="0" w:line="240" w:lineRule="auto"/>
        <w:ind w:left="2880" w:hanging="2880"/>
        <w:rPr>
          <w:rFonts w:ascii="Calibri" w:hAnsi="Calibri" w:cs="Calibri"/>
          <w:b/>
          <w:sz w:val="24"/>
          <w:szCs w:val="24"/>
        </w:rPr>
      </w:pPr>
      <w:r w:rsidRPr="00B94452">
        <w:rPr>
          <w:rFonts w:ascii="Calibri" w:hAnsi="Calibri" w:cs="Calibri"/>
          <w:b/>
          <w:sz w:val="24"/>
          <w:szCs w:val="24"/>
        </w:rPr>
        <w:t>Working environment:</w:t>
      </w:r>
      <w:r w:rsidRPr="00B94452">
        <w:rPr>
          <w:rFonts w:ascii="Calibri" w:hAnsi="Calibri" w:cs="Calibri"/>
          <w:b/>
          <w:sz w:val="24"/>
          <w:szCs w:val="24"/>
        </w:rPr>
        <w:tab/>
      </w:r>
      <w:r w:rsidR="007B4575" w:rsidRPr="00B94452">
        <w:rPr>
          <w:rFonts w:ascii="Calibri" w:hAnsi="Calibri" w:cs="Calibri"/>
          <w:b/>
          <w:sz w:val="24"/>
          <w:szCs w:val="24"/>
        </w:rPr>
        <w:t>HYBRID</w:t>
      </w:r>
      <w:r w:rsidR="00B94452" w:rsidRPr="00B94452">
        <w:rPr>
          <w:rFonts w:ascii="Calibri" w:hAnsi="Calibri" w:cs="Calibri"/>
          <w:b/>
          <w:sz w:val="24"/>
          <w:szCs w:val="24"/>
        </w:rPr>
        <w:t xml:space="preserve"> – Novus Centre / </w:t>
      </w:r>
      <w:r w:rsidR="005B0A46">
        <w:rPr>
          <w:rFonts w:ascii="Calibri" w:hAnsi="Calibri" w:cs="Calibri"/>
          <w:b/>
          <w:sz w:val="24"/>
          <w:szCs w:val="24"/>
        </w:rPr>
        <w:t xml:space="preserve">site / </w:t>
      </w:r>
      <w:r w:rsidR="00B94452" w:rsidRPr="00B94452">
        <w:rPr>
          <w:rFonts w:ascii="Calibri" w:hAnsi="Calibri" w:cs="Calibri"/>
          <w:b/>
          <w:sz w:val="24"/>
          <w:szCs w:val="24"/>
        </w:rPr>
        <w:t>homeworking to meet business need</w:t>
      </w:r>
    </w:p>
    <w:p w14:paraId="6CBE8D1C" w14:textId="77777777" w:rsidR="008C5275" w:rsidRPr="00B94452" w:rsidRDefault="008C5275" w:rsidP="00D756FF">
      <w:pPr>
        <w:spacing w:after="0" w:line="240" w:lineRule="auto"/>
        <w:ind w:left="2880" w:hanging="2880"/>
        <w:rPr>
          <w:rFonts w:ascii="Calibri" w:hAnsi="Calibri" w:cs="Calibri"/>
          <w:sz w:val="24"/>
          <w:szCs w:val="24"/>
        </w:rPr>
      </w:pPr>
    </w:p>
    <w:p w14:paraId="7BC28BF0" w14:textId="1FD9A4CD" w:rsidR="008C5275" w:rsidRPr="00B94452" w:rsidRDefault="008C5275"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 xml:space="preserve">Working hours: </w:t>
      </w:r>
      <w:r w:rsidRPr="00B94452">
        <w:rPr>
          <w:rFonts w:ascii="Calibri" w:hAnsi="Calibri" w:cs="Calibri"/>
          <w:b/>
          <w:bCs/>
          <w:sz w:val="24"/>
          <w:szCs w:val="24"/>
        </w:rPr>
        <w:tab/>
        <w:t xml:space="preserve">full time 37 hours </w:t>
      </w:r>
      <w:r w:rsidR="00B94452" w:rsidRPr="00B94452">
        <w:rPr>
          <w:rFonts w:ascii="Calibri" w:hAnsi="Calibri" w:cs="Calibri"/>
          <w:b/>
          <w:bCs/>
          <w:sz w:val="24"/>
          <w:szCs w:val="24"/>
        </w:rPr>
        <w:t>per week</w:t>
      </w:r>
    </w:p>
    <w:p w14:paraId="5236E75B" w14:textId="77777777" w:rsidR="00B94452" w:rsidRPr="00B94452" w:rsidRDefault="00B94452" w:rsidP="008C5275">
      <w:pPr>
        <w:spacing w:after="0" w:line="240" w:lineRule="auto"/>
        <w:ind w:left="2880" w:hanging="2880"/>
        <w:rPr>
          <w:rFonts w:ascii="Calibri" w:hAnsi="Calibri" w:cs="Calibri"/>
          <w:b/>
          <w:bCs/>
          <w:sz w:val="24"/>
          <w:szCs w:val="24"/>
        </w:rPr>
      </w:pPr>
    </w:p>
    <w:p w14:paraId="50FF32AD" w14:textId="090C4CBA" w:rsidR="00B94452" w:rsidRPr="00B94452" w:rsidRDefault="00B94452"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Salary:</w:t>
      </w:r>
      <w:r w:rsidRPr="00B94452">
        <w:rPr>
          <w:rFonts w:ascii="Calibri" w:hAnsi="Calibri" w:cs="Calibri"/>
          <w:b/>
          <w:bCs/>
          <w:sz w:val="24"/>
          <w:szCs w:val="24"/>
        </w:rPr>
        <w:tab/>
        <w:t xml:space="preserve">Band </w:t>
      </w:r>
      <w:r w:rsidR="005B0A46">
        <w:rPr>
          <w:rFonts w:ascii="Calibri" w:hAnsi="Calibri" w:cs="Calibri"/>
          <w:b/>
          <w:bCs/>
          <w:sz w:val="24"/>
          <w:szCs w:val="24"/>
        </w:rPr>
        <w:t>5</w:t>
      </w:r>
      <w:r w:rsidRPr="00B94452">
        <w:rPr>
          <w:rFonts w:ascii="Calibri" w:hAnsi="Calibri" w:cs="Calibri"/>
          <w:b/>
          <w:bCs/>
          <w:sz w:val="24"/>
          <w:szCs w:val="24"/>
        </w:rPr>
        <w:t xml:space="preserve"> (subject to job evaluation)</w:t>
      </w:r>
    </w:p>
    <w:p w14:paraId="553E8E7B" w14:textId="77777777" w:rsidR="008C5275" w:rsidRPr="00B94452" w:rsidRDefault="008C5275" w:rsidP="008C5275">
      <w:pPr>
        <w:spacing w:after="0" w:line="240" w:lineRule="auto"/>
        <w:ind w:left="2880" w:hanging="2880"/>
        <w:rPr>
          <w:rFonts w:ascii="Calibri" w:hAnsi="Calibri" w:cs="Calibri"/>
          <w:b/>
          <w:bCs/>
          <w:sz w:val="24"/>
          <w:szCs w:val="24"/>
        </w:rPr>
      </w:pPr>
    </w:p>
    <w:p w14:paraId="08775FDC" w14:textId="61FFBE80" w:rsidR="008C5275" w:rsidRPr="00B94452" w:rsidRDefault="00B94452" w:rsidP="008C5275">
      <w:pPr>
        <w:spacing w:after="0" w:line="240" w:lineRule="auto"/>
        <w:ind w:left="2880" w:hanging="2880"/>
        <w:rPr>
          <w:rFonts w:ascii="Calibri" w:hAnsi="Calibri" w:cs="Calibri"/>
          <w:b/>
          <w:bCs/>
          <w:sz w:val="24"/>
          <w:szCs w:val="24"/>
        </w:rPr>
      </w:pPr>
      <w:r w:rsidRPr="00B94452">
        <w:rPr>
          <w:rFonts w:ascii="Calibri" w:hAnsi="Calibri" w:cs="Calibri"/>
          <w:b/>
          <w:bCs/>
          <w:sz w:val="24"/>
          <w:szCs w:val="24"/>
        </w:rPr>
        <w:t>Contract</w:t>
      </w:r>
      <w:r>
        <w:rPr>
          <w:rFonts w:ascii="Calibri" w:hAnsi="Calibri" w:cs="Calibri"/>
          <w:b/>
          <w:bCs/>
          <w:sz w:val="24"/>
          <w:szCs w:val="24"/>
        </w:rPr>
        <w:t xml:space="preserve"> type:</w:t>
      </w:r>
      <w:r w:rsidRPr="00B94452">
        <w:rPr>
          <w:rFonts w:ascii="Calibri" w:hAnsi="Calibri" w:cs="Calibri"/>
          <w:b/>
          <w:bCs/>
          <w:sz w:val="24"/>
          <w:szCs w:val="24"/>
        </w:rPr>
        <w:tab/>
      </w:r>
      <w:r w:rsidR="005B0A46">
        <w:rPr>
          <w:rFonts w:ascii="Calibri" w:hAnsi="Calibri" w:cs="Calibri"/>
          <w:b/>
          <w:bCs/>
          <w:sz w:val="24"/>
          <w:szCs w:val="24"/>
        </w:rPr>
        <w:t>12</w:t>
      </w:r>
      <w:r w:rsidRPr="00B94452">
        <w:rPr>
          <w:rFonts w:ascii="Calibri" w:hAnsi="Calibri" w:cs="Calibri"/>
          <w:b/>
          <w:bCs/>
          <w:sz w:val="24"/>
          <w:szCs w:val="24"/>
        </w:rPr>
        <w:t xml:space="preserve"> months fixed term</w:t>
      </w:r>
    </w:p>
    <w:p w14:paraId="2DF02B57" w14:textId="77777777" w:rsidR="00A77C40" w:rsidRDefault="00A77C40" w:rsidP="00E36B4B">
      <w:pPr>
        <w:spacing w:after="0" w:line="240" w:lineRule="auto"/>
        <w:rPr>
          <w:rFonts w:ascii="Calibri" w:hAnsi="Calibri" w:cs="Calibri"/>
          <w:b/>
          <w:color w:val="FF0000"/>
          <w:sz w:val="24"/>
          <w:szCs w:val="24"/>
        </w:rPr>
      </w:pPr>
    </w:p>
    <w:p w14:paraId="7C6C15B1" w14:textId="77777777" w:rsidR="005B0A46" w:rsidRPr="00A77C40" w:rsidRDefault="005B0A46"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76FE3AA3" w14:textId="77777777" w:rsidR="005B0A46" w:rsidRDefault="005B0A46" w:rsidP="00E36B4B">
      <w:pPr>
        <w:spacing w:line="240" w:lineRule="auto"/>
        <w:rPr>
          <w:sz w:val="24"/>
          <w:szCs w:val="24"/>
        </w:rPr>
      </w:pPr>
      <w:r w:rsidRPr="005B0A46">
        <w:rPr>
          <w:sz w:val="24"/>
          <w:szCs w:val="24"/>
        </w:rPr>
        <w:t xml:space="preserve">To deliver support to those with a history of homelessness and/or rough sleeping who have been identified as needing additional tenancy related support to ensure that they can maintain their occupation of their temporary accommodation and to ensure they make a successful transition to more permanent housing., ensuring all appropriate statutory and voluntary services are in place.  </w:t>
      </w:r>
    </w:p>
    <w:p w14:paraId="14919E28" w14:textId="4C47BBD8" w:rsidR="00E36B4B" w:rsidRDefault="00E36B4B" w:rsidP="00E36B4B">
      <w:pPr>
        <w:spacing w:line="240" w:lineRule="auto"/>
        <w:rPr>
          <w:rFonts w:ascii="Calibri" w:hAnsi="Calibri" w:cs="Calibri"/>
          <w:b/>
          <w:sz w:val="24"/>
          <w:szCs w:val="24"/>
        </w:rPr>
      </w:pPr>
      <w:r w:rsidRPr="00636A46">
        <w:rPr>
          <w:rFonts w:ascii="Calibri" w:hAnsi="Calibri" w:cs="Calibri"/>
          <w:b/>
          <w:sz w:val="24"/>
          <w:szCs w:val="24"/>
        </w:rPr>
        <w:t>Key result areas:</w:t>
      </w:r>
    </w:p>
    <w:p w14:paraId="7F370E0B" w14:textId="77777777" w:rsidR="005B0A46" w:rsidRPr="00F273A4" w:rsidRDefault="005B0A46" w:rsidP="005B0A46">
      <w:pPr>
        <w:numPr>
          <w:ilvl w:val="0"/>
          <w:numId w:val="14"/>
        </w:numPr>
        <w:spacing w:after="0"/>
        <w:jc w:val="both"/>
        <w:rPr>
          <w:spacing w:val="-2"/>
          <w:sz w:val="24"/>
          <w:szCs w:val="24"/>
        </w:rPr>
      </w:pPr>
      <w:r w:rsidRPr="00F273A4">
        <w:rPr>
          <w:bCs/>
          <w:sz w:val="24"/>
          <w:szCs w:val="24"/>
        </w:rPr>
        <w:t>To contribute to the reduction of failed tenancies within the Borough by successfully supporting individuals to</w:t>
      </w:r>
      <w:r w:rsidRPr="00F273A4">
        <w:rPr>
          <w:sz w:val="24"/>
          <w:szCs w:val="24"/>
        </w:rPr>
        <w:t xml:space="preserve"> develop a person-centred strength-based</w:t>
      </w:r>
      <w:r w:rsidRPr="00F273A4">
        <w:rPr>
          <w:spacing w:val="-2"/>
          <w:sz w:val="24"/>
          <w:szCs w:val="24"/>
        </w:rPr>
        <w:t xml:space="preserve"> Pathway to Accommodation Plan, focusing on skills and knowledge needed to sustain a tenancy.</w:t>
      </w:r>
    </w:p>
    <w:p w14:paraId="7E22BCF2" w14:textId="77777777" w:rsidR="005B0A46" w:rsidRPr="00F273A4" w:rsidRDefault="005B0A46" w:rsidP="005B0A46">
      <w:pPr>
        <w:numPr>
          <w:ilvl w:val="0"/>
          <w:numId w:val="14"/>
        </w:numPr>
        <w:spacing w:after="0"/>
        <w:jc w:val="both"/>
        <w:rPr>
          <w:spacing w:val="-2"/>
          <w:sz w:val="24"/>
          <w:szCs w:val="24"/>
        </w:rPr>
      </w:pPr>
      <w:r w:rsidRPr="00F273A4">
        <w:rPr>
          <w:spacing w:val="-2"/>
          <w:sz w:val="24"/>
          <w:szCs w:val="24"/>
        </w:rPr>
        <w:t>Provide a high-quality support service which enables the clients to:</w:t>
      </w:r>
    </w:p>
    <w:p w14:paraId="15B780FC" w14:textId="77777777" w:rsidR="005B0A46" w:rsidRPr="00F273A4" w:rsidRDefault="005B0A46" w:rsidP="005B0A46">
      <w:pPr>
        <w:pStyle w:val="ListParagraph"/>
        <w:numPr>
          <w:ilvl w:val="1"/>
          <w:numId w:val="14"/>
        </w:numPr>
        <w:spacing w:after="0"/>
        <w:jc w:val="both"/>
        <w:rPr>
          <w:spacing w:val="-2"/>
          <w:sz w:val="24"/>
          <w:szCs w:val="24"/>
        </w:rPr>
      </w:pPr>
      <w:r w:rsidRPr="00F273A4">
        <w:rPr>
          <w:spacing w:val="-2"/>
          <w:sz w:val="24"/>
          <w:szCs w:val="24"/>
        </w:rPr>
        <w:t xml:space="preserve">Maintain their emergency accommodation. </w:t>
      </w:r>
    </w:p>
    <w:p w14:paraId="3BDBFAC5" w14:textId="77777777" w:rsidR="005B0A46" w:rsidRPr="00F273A4" w:rsidRDefault="005B0A46" w:rsidP="005B0A46">
      <w:pPr>
        <w:pStyle w:val="ListParagraph"/>
        <w:numPr>
          <w:ilvl w:val="1"/>
          <w:numId w:val="14"/>
        </w:numPr>
        <w:spacing w:after="0"/>
        <w:jc w:val="both"/>
        <w:rPr>
          <w:spacing w:val="-2"/>
          <w:sz w:val="24"/>
          <w:szCs w:val="24"/>
        </w:rPr>
      </w:pPr>
      <w:r w:rsidRPr="00F273A4">
        <w:rPr>
          <w:spacing w:val="-2"/>
          <w:sz w:val="24"/>
          <w:szCs w:val="24"/>
        </w:rPr>
        <w:t>Successfully transition from existing accommodation into the Transitional Housing Scheme with a full move pathway identified into long term sustainable accommodation.</w:t>
      </w:r>
    </w:p>
    <w:p w14:paraId="01302C64" w14:textId="77777777" w:rsidR="005B0A46" w:rsidRPr="00F273A4" w:rsidRDefault="005B0A46" w:rsidP="005B0A46">
      <w:pPr>
        <w:numPr>
          <w:ilvl w:val="1"/>
          <w:numId w:val="14"/>
        </w:numPr>
        <w:spacing w:after="0"/>
        <w:jc w:val="both"/>
        <w:rPr>
          <w:spacing w:val="-2"/>
          <w:sz w:val="24"/>
          <w:szCs w:val="24"/>
        </w:rPr>
      </w:pPr>
      <w:r w:rsidRPr="00F273A4">
        <w:rPr>
          <w:spacing w:val="-2"/>
          <w:sz w:val="24"/>
          <w:szCs w:val="24"/>
        </w:rPr>
        <w:t>Identify and signpost to additional support services including those funded to address Mental Health, Drug and Alcohol Support.</w:t>
      </w:r>
    </w:p>
    <w:p w14:paraId="30239D1F" w14:textId="77777777" w:rsidR="005B0A46" w:rsidRDefault="005B0A46" w:rsidP="005B0A46">
      <w:pPr>
        <w:numPr>
          <w:ilvl w:val="1"/>
          <w:numId w:val="14"/>
        </w:numPr>
        <w:spacing w:after="0"/>
        <w:jc w:val="both"/>
        <w:rPr>
          <w:spacing w:val="-2"/>
          <w:sz w:val="24"/>
          <w:szCs w:val="24"/>
        </w:rPr>
      </w:pPr>
      <w:r w:rsidRPr="00F273A4">
        <w:rPr>
          <w:spacing w:val="-2"/>
          <w:sz w:val="24"/>
          <w:szCs w:val="24"/>
        </w:rPr>
        <w:t>Develop Tenancy Sustainment Skills</w:t>
      </w:r>
    </w:p>
    <w:p w14:paraId="4A44D2E4" w14:textId="77777777" w:rsidR="005B0A46" w:rsidRDefault="005B0A46" w:rsidP="005B0A46">
      <w:pPr>
        <w:spacing w:after="0"/>
        <w:ind w:left="1440"/>
        <w:jc w:val="both"/>
        <w:rPr>
          <w:spacing w:val="-2"/>
          <w:sz w:val="24"/>
          <w:szCs w:val="24"/>
        </w:rPr>
      </w:pPr>
    </w:p>
    <w:p w14:paraId="460D8374" w14:textId="77777777" w:rsidR="005B0A46" w:rsidRDefault="005B0A46" w:rsidP="005B0A46">
      <w:pPr>
        <w:spacing w:after="0"/>
        <w:ind w:left="1440"/>
        <w:jc w:val="both"/>
        <w:rPr>
          <w:spacing w:val="-2"/>
          <w:sz w:val="24"/>
          <w:szCs w:val="24"/>
        </w:rPr>
      </w:pPr>
    </w:p>
    <w:p w14:paraId="6422CE05" w14:textId="77777777" w:rsidR="005B0A46" w:rsidRPr="00F273A4" w:rsidRDefault="005B0A46" w:rsidP="005B0A46">
      <w:pPr>
        <w:spacing w:after="0"/>
        <w:ind w:left="1440"/>
        <w:jc w:val="both"/>
        <w:rPr>
          <w:spacing w:val="-2"/>
          <w:sz w:val="24"/>
          <w:szCs w:val="24"/>
        </w:rPr>
      </w:pPr>
    </w:p>
    <w:p w14:paraId="43BA19D1" w14:textId="6FD10E4E" w:rsidR="00E36B4B" w:rsidRPr="00B94452" w:rsidRDefault="00165112" w:rsidP="00B94452">
      <w:pPr>
        <w:widowControl w:val="0"/>
        <w:autoSpaceDE w:val="0"/>
        <w:autoSpaceDN w:val="0"/>
        <w:adjustRightInd w:val="0"/>
        <w:ind w:left="-284" w:firstLine="284"/>
        <w:rPr>
          <w:rFonts w:ascii="Calibri" w:hAnsi="Calibri" w:cs="Calibri"/>
          <w:b/>
          <w:sz w:val="24"/>
          <w:szCs w:val="24"/>
        </w:rPr>
      </w:pPr>
      <w:r>
        <w:rPr>
          <w:rFonts w:ascii="Calibri" w:hAnsi="Calibri" w:cs="Calibri"/>
          <w:b/>
          <w:sz w:val="24"/>
          <w:szCs w:val="24"/>
        </w:rPr>
        <w:lastRenderedPageBreak/>
        <w:t>Main</w:t>
      </w:r>
      <w:r w:rsidR="00E36B4B" w:rsidRPr="00636A46">
        <w:rPr>
          <w:rFonts w:ascii="Calibri" w:hAnsi="Calibri" w:cs="Calibri"/>
          <w:b/>
          <w:sz w:val="24"/>
          <w:szCs w:val="24"/>
        </w:rPr>
        <w:t xml:space="preserve"> responsibilities</w:t>
      </w:r>
    </w:p>
    <w:p w14:paraId="0A962BE1" w14:textId="77777777" w:rsidR="005B0A46" w:rsidRPr="00F273A4" w:rsidRDefault="005B0A46" w:rsidP="005B0A46">
      <w:pPr>
        <w:pStyle w:val="ListParagraph"/>
        <w:numPr>
          <w:ilvl w:val="0"/>
          <w:numId w:val="1"/>
        </w:numPr>
        <w:spacing w:afterLines="120" w:after="288"/>
        <w:ind w:left="714" w:hanging="357"/>
        <w:contextualSpacing w:val="0"/>
        <w:jc w:val="both"/>
        <w:rPr>
          <w:sz w:val="24"/>
          <w:szCs w:val="24"/>
        </w:rPr>
      </w:pPr>
      <w:r w:rsidRPr="00F273A4">
        <w:rPr>
          <w:sz w:val="24"/>
          <w:szCs w:val="24"/>
        </w:rPr>
        <w:t xml:space="preserve">To support clients in maximising their income by claiming benefits, accessing education, training or employment, alongside debt management. </w:t>
      </w:r>
    </w:p>
    <w:p w14:paraId="3E1E038C" w14:textId="77777777" w:rsidR="005B0A46" w:rsidRPr="00F273A4" w:rsidRDefault="005B0A46" w:rsidP="005B0A46">
      <w:pPr>
        <w:pStyle w:val="ListParagraph"/>
        <w:numPr>
          <w:ilvl w:val="0"/>
          <w:numId w:val="1"/>
        </w:numPr>
        <w:spacing w:afterLines="120" w:after="288"/>
        <w:ind w:left="714" w:hanging="357"/>
        <w:contextualSpacing w:val="0"/>
        <w:jc w:val="both"/>
        <w:rPr>
          <w:sz w:val="24"/>
          <w:szCs w:val="24"/>
        </w:rPr>
      </w:pPr>
      <w:r w:rsidRPr="00F273A4">
        <w:rPr>
          <w:sz w:val="24"/>
          <w:szCs w:val="24"/>
        </w:rPr>
        <w:t>Provide advocacy for clients to ensure they can access services from those statutory and voluntary services which will help the client to successfully complete their Pathway to Accommodation Plan and to address issues of mental/physical health and/or addiction.</w:t>
      </w:r>
    </w:p>
    <w:p w14:paraId="207ADD2A" w14:textId="77777777" w:rsidR="005B0A46" w:rsidRPr="00F273A4" w:rsidRDefault="005B0A46" w:rsidP="005B0A46">
      <w:pPr>
        <w:pStyle w:val="ListParagraph"/>
        <w:numPr>
          <w:ilvl w:val="0"/>
          <w:numId w:val="1"/>
        </w:numPr>
        <w:spacing w:afterLines="120" w:after="288"/>
        <w:ind w:left="714" w:hanging="357"/>
        <w:contextualSpacing w:val="0"/>
        <w:jc w:val="both"/>
        <w:rPr>
          <w:sz w:val="24"/>
          <w:szCs w:val="24"/>
        </w:rPr>
      </w:pPr>
      <w:r w:rsidRPr="00F273A4">
        <w:rPr>
          <w:sz w:val="24"/>
          <w:szCs w:val="24"/>
        </w:rPr>
        <w:t xml:space="preserve">Work collaboratively with other agencies who are supporting clients. </w:t>
      </w:r>
    </w:p>
    <w:p w14:paraId="24835CCA" w14:textId="77777777" w:rsidR="005B0A46" w:rsidRPr="00F273A4" w:rsidRDefault="005B0A46" w:rsidP="005B0A46">
      <w:pPr>
        <w:pStyle w:val="ListParagraph"/>
        <w:numPr>
          <w:ilvl w:val="0"/>
          <w:numId w:val="1"/>
        </w:numPr>
        <w:spacing w:afterLines="120" w:after="288"/>
        <w:ind w:left="714" w:hanging="357"/>
        <w:contextualSpacing w:val="0"/>
        <w:jc w:val="both"/>
        <w:rPr>
          <w:sz w:val="24"/>
          <w:szCs w:val="24"/>
        </w:rPr>
      </w:pPr>
      <w:r w:rsidRPr="00F273A4">
        <w:rPr>
          <w:sz w:val="24"/>
          <w:szCs w:val="24"/>
        </w:rPr>
        <w:t>Support clients to develop tenancy skills and give practical guidance on setting up a new home. This will include securing funding for furniture and basic household items.</w:t>
      </w:r>
    </w:p>
    <w:p w14:paraId="5E8B84A0" w14:textId="77777777" w:rsidR="005B0A46" w:rsidRPr="00F273A4" w:rsidRDefault="005B0A46" w:rsidP="005B0A46">
      <w:pPr>
        <w:pStyle w:val="ListParagraph"/>
        <w:numPr>
          <w:ilvl w:val="0"/>
          <w:numId w:val="1"/>
        </w:numPr>
        <w:spacing w:afterLines="120" w:after="288"/>
        <w:ind w:left="714" w:hanging="357"/>
        <w:contextualSpacing w:val="0"/>
        <w:jc w:val="both"/>
        <w:rPr>
          <w:sz w:val="24"/>
          <w:szCs w:val="24"/>
        </w:rPr>
      </w:pPr>
      <w:r w:rsidRPr="00F273A4">
        <w:rPr>
          <w:sz w:val="24"/>
          <w:szCs w:val="24"/>
        </w:rPr>
        <w:t>To support clients to develop practical lifestyle skills.</w:t>
      </w:r>
    </w:p>
    <w:p w14:paraId="296BE6C3" w14:textId="77777777" w:rsidR="005B0A46" w:rsidRPr="00F273A4" w:rsidRDefault="005B0A46" w:rsidP="005B0A46">
      <w:pPr>
        <w:pStyle w:val="ListParagraph"/>
        <w:numPr>
          <w:ilvl w:val="0"/>
          <w:numId w:val="1"/>
        </w:numPr>
        <w:spacing w:afterLines="120" w:after="288"/>
        <w:ind w:left="714" w:hanging="357"/>
        <w:contextualSpacing w:val="0"/>
        <w:jc w:val="both"/>
        <w:rPr>
          <w:sz w:val="24"/>
          <w:szCs w:val="24"/>
        </w:rPr>
      </w:pPr>
      <w:r w:rsidRPr="00F273A4">
        <w:rPr>
          <w:sz w:val="24"/>
          <w:szCs w:val="24"/>
        </w:rPr>
        <w:t>Support clients to understand their responsibilities under their licence agreement and to ensure there are no breaches of the agreement.</w:t>
      </w:r>
    </w:p>
    <w:p w14:paraId="2B808B40" w14:textId="77777777" w:rsidR="005B0A46" w:rsidRPr="00F273A4" w:rsidRDefault="005B0A46" w:rsidP="005B0A46">
      <w:pPr>
        <w:pStyle w:val="ListParagraph"/>
        <w:numPr>
          <w:ilvl w:val="0"/>
          <w:numId w:val="1"/>
        </w:numPr>
        <w:spacing w:afterLines="120" w:after="288"/>
        <w:ind w:left="714" w:hanging="357"/>
        <w:contextualSpacing w:val="0"/>
        <w:jc w:val="both"/>
        <w:rPr>
          <w:sz w:val="24"/>
          <w:szCs w:val="24"/>
        </w:rPr>
      </w:pPr>
      <w:r w:rsidRPr="00F273A4">
        <w:rPr>
          <w:sz w:val="24"/>
          <w:szCs w:val="24"/>
        </w:rPr>
        <w:t>Agree and provide regular visits and telephone contact with service users.</w:t>
      </w:r>
    </w:p>
    <w:p w14:paraId="7D6AE9DE" w14:textId="77777777" w:rsidR="005B0A46" w:rsidRPr="00F273A4" w:rsidRDefault="005B0A46" w:rsidP="005B0A46">
      <w:pPr>
        <w:pStyle w:val="ListParagraph"/>
        <w:numPr>
          <w:ilvl w:val="0"/>
          <w:numId w:val="1"/>
        </w:numPr>
        <w:spacing w:afterLines="120" w:after="288"/>
        <w:ind w:left="714" w:hanging="357"/>
        <w:contextualSpacing w:val="0"/>
        <w:jc w:val="both"/>
        <w:rPr>
          <w:rFonts w:cstheme="minorHAnsi"/>
          <w:sz w:val="24"/>
          <w:szCs w:val="24"/>
        </w:rPr>
      </w:pPr>
      <w:r w:rsidRPr="00F273A4">
        <w:rPr>
          <w:rFonts w:cstheme="minorHAnsi"/>
          <w:sz w:val="24"/>
          <w:szCs w:val="24"/>
        </w:rPr>
        <w:t xml:space="preserve">Ensure compliance to all policies and procedures, values, and behaviours of the organisation, whilst making recommendations for continuous improvement. </w:t>
      </w:r>
    </w:p>
    <w:p w14:paraId="099ADEC4" w14:textId="77777777" w:rsidR="005B0A46" w:rsidRPr="00F273A4" w:rsidRDefault="005B0A46" w:rsidP="005B0A46">
      <w:pPr>
        <w:pStyle w:val="ListParagraph"/>
        <w:numPr>
          <w:ilvl w:val="0"/>
          <w:numId w:val="1"/>
        </w:numPr>
        <w:spacing w:afterLines="120" w:after="288"/>
        <w:ind w:left="714" w:hanging="357"/>
        <w:contextualSpacing w:val="0"/>
        <w:jc w:val="both"/>
        <w:rPr>
          <w:rFonts w:cstheme="minorHAnsi"/>
          <w:sz w:val="24"/>
          <w:szCs w:val="24"/>
        </w:rPr>
      </w:pPr>
      <w:bookmarkStart w:id="0" w:name="_Hlk11230369"/>
      <w:r w:rsidRPr="00F273A4">
        <w:rPr>
          <w:rFonts w:cstheme="minorHAnsi"/>
          <w:sz w:val="24"/>
          <w:szCs w:val="24"/>
        </w:rPr>
        <w:t>Act as an ambassador for Great Yarmouth Borough Council</w:t>
      </w:r>
      <w:bookmarkEnd w:id="0"/>
      <w:r w:rsidRPr="00F273A4">
        <w:rPr>
          <w:rFonts w:cstheme="minorHAnsi"/>
          <w:sz w:val="24"/>
          <w:szCs w:val="24"/>
        </w:rPr>
        <w:t>.</w:t>
      </w:r>
    </w:p>
    <w:p w14:paraId="1560B516" w14:textId="77777777" w:rsidR="005B0A46" w:rsidRPr="00F273A4" w:rsidRDefault="005B0A46" w:rsidP="005B0A46">
      <w:pPr>
        <w:pStyle w:val="ListParagraph"/>
        <w:numPr>
          <w:ilvl w:val="0"/>
          <w:numId w:val="1"/>
        </w:numPr>
        <w:spacing w:afterLines="120" w:after="288"/>
        <w:ind w:left="714" w:hanging="357"/>
        <w:contextualSpacing w:val="0"/>
        <w:jc w:val="both"/>
        <w:rPr>
          <w:rFonts w:cstheme="minorHAnsi"/>
          <w:sz w:val="24"/>
          <w:szCs w:val="24"/>
        </w:rPr>
      </w:pPr>
      <w:r w:rsidRPr="00F273A4">
        <w:rPr>
          <w:rFonts w:cstheme="minorHAnsi"/>
          <w:sz w:val="24"/>
          <w:szCs w:val="24"/>
        </w:rPr>
        <w:t>Report any Safeguarding issues promptly.</w:t>
      </w:r>
    </w:p>
    <w:p w14:paraId="3A0FC317" w14:textId="77777777" w:rsidR="005B0A46" w:rsidRPr="00F273A4" w:rsidRDefault="005B0A46" w:rsidP="005B0A46">
      <w:pPr>
        <w:pStyle w:val="ListParagraph"/>
        <w:numPr>
          <w:ilvl w:val="0"/>
          <w:numId w:val="1"/>
        </w:numPr>
        <w:spacing w:afterLines="120" w:after="288"/>
        <w:ind w:left="714" w:hanging="357"/>
        <w:contextualSpacing w:val="0"/>
        <w:jc w:val="both"/>
        <w:rPr>
          <w:rFonts w:cstheme="minorHAnsi"/>
          <w:sz w:val="24"/>
          <w:szCs w:val="24"/>
        </w:rPr>
      </w:pPr>
      <w:r w:rsidRPr="00F273A4">
        <w:rPr>
          <w:rFonts w:cstheme="minorHAnsi"/>
          <w:sz w:val="24"/>
          <w:szCs w:val="24"/>
        </w:rPr>
        <w:t>To provide a management service and respond to any notifications of Anti-Social Behaviours within the accommodation, ensuring early and effective interventions are delivered working collaboratively with colleagues in Housing Options</w:t>
      </w:r>
    </w:p>
    <w:p w14:paraId="09BC28BE" w14:textId="77777777" w:rsidR="005B0A46" w:rsidRPr="00F273A4" w:rsidRDefault="005B0A46" w:rsidP="005B0A46">
      <w:pPr>
        <w:pStyle w:val="ListParagraph"/>
        <w:numPr>
          <w:ilvl w:val="0"/>
          <w:numId w:val="1"/>
        </w:numPr>
        <w:spacing w:afterLines="120" w:after="288"/>
        <w:ind w:left="714" w:hanging="357"/>
        <w:contextualSpacing w:val="0"/>
        <w:jc w:val="both"/>
        <w:rPr>
          <w:rFonts w:cstheme="minorHAnsi"/>
          <w:sz w:val="24"/>
          <w:szCs w:val="24"/>
        </w:rPr>
      </w:pPr>
      <w:r w:rsidRPr="00F273A4">
        <w:rPr>
          <w:rFonts w:cstheme="minorHAnsi"/>
          <w:sz w:val="24"/>
          <w:szCs w:val="24"/>
        </w:rPr>
        <w:t>Carrying out regular Property Inspections to ensure Properties are maintained to the Decent Homes Standard and required repairs are identified and reported.</w:t>
      </w:r>
    </w:p>
    <w:p w14:paraId="1273BD45" w14:textId="77777777" w:rsidR="005B0A46" w:rsidRPr="00F273A4" w:rsidRDefault="005B0A46" w:rsidP="005B0A46">
      <w:pPr>
        <w:pStyle w:val="ListParagraph"/>
        <w:numPr>
          <w:ilvl w:val="0"/>
          <w:numId w:val="1"/>
        </w:numPr>
        <w:spacing w:afterLines="120" w:after="288"/>
        <w:ind w:left="714" w:hanging="357"/>
        <w:contextualSpacing w:val="0"/>
        <w:jc w:val="both"/>
        <w:rPr>
          <w:rFonts w:cstheme="minorHAnsi"/>
          <w:sz w:val="24"/>
          <w:szCs w:val="24"/>
        </w:rPr>
      </w:pPr>
      <w:r w:rsidRPr="00F273A4">
        <w:rPr>
          <w:rFonts w:cstheme="minorHAnsi"/>
          <w:sz w:val="24"/>
          <w:szCs w:val="24"/>
        </w:rPr>
        <w:t>Ensuring Rental Income is received and monitored in line with council policies.</w:t>
      </w:r>
    </w:p>
    <w:p w14:paraId="2C4D2C29" w14:textId="350FE4B0" w:rsidR="00B94452" w:rsidRPr="005B0A46" w:rsidRDefault="005B0A46" w:rsidP="005B0A46">
      <w:pPr>
        <w:pStyle w:val="ListParagraph"/>
        <w:numPr>
          <w:ilvl w:val="0"/>
          <w:numId w:val="1"/>
        </w:numPr>
        <w:spacing w:afterLines="120" w:after="288"/>
        <w:ind w:left="714" w:hanging="357"/>
        <w:contextualSpacing w:val="0"/>
        <w:jc w:val="both"/>
        <w:rPr>
          <w:rFonts w:cstheme="minorHAnsi"/>
          <w:sz w:val="24"/>
          <w:szCs w:val="24"/>
        </w:rPr>
      </w:pPr>
      <w:r w:rsidRPr="00F273A4">
        <w:rPr>
          <w:rFonts w:cstheme="minorHAnsi"/>
          <w:sz w:val="24"/>
          <w:szCs w:val="24"/>
        </w:rPr>
        <w:t xml:space="preserve">To provide data in line with funding requirements and to identify gaps in provision to shape future bids and services. </w:t>
      </w:r>
    </w:p>
    <w:p w14:paraId="4E49ECE2" w14:textId="77777777"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97FD764" w14:textId="6F2B0D27" w:rsidR="00E36B4B" w:rsidRPr="00B94452" w:rsidRDefault="00D5755C" w:rsidP="00B94452">
      <w:pPr>
        <w:jc w:val="both"/>
        <w:rPr>
          <w:rFonts w:ascii="Calibri" w:hAnsi="Calibri" w:cs="Calibri"/>
          <w:b/>
          <w:sz w:val="24"/>
          <w:szCs w:val="24"/>
        </w:rPr>
      </w:pPr>
      <w:r w:rsidRPr="00636A46">
        <w:rPr>
          <w:rFonts w:ascii="Calibri" w:hAnsi="Calibri" w:cs="Calibri"/>
          <w:b/>
          <w:sz w:val="24"/>
          <w:szCs w:val="24"/>
        </w:rPr>
        <w:lastRenderedPageBreak/>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72414DA6" w14:textId="255541EF"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79300F27" w14:textId="77777777" w:rsidR="00996F76" w:rsidRDefault="00996F76" w:rsidP="00996F76">
      <w:pPr>
        <w:pStyle w:val="ListParagraph"/>
        <w:spacing w:after="0" w:line="240" w:lineRule="auto"/>
        <w:ind w:left="360"/>
        <w:rPr>
          <w:rFonts w:ascii="Calibri" w:hAnsi="Calibri" w:cs="Calibri"/>
          <w:b/>
          <w:sz w:val="24"/>
          <w:szCs w:val="24"/>
        </w:rPr>
      </w:pPr>
    </w:p>
    <w:p w14:paraId="10734605" w14:textId="4BF5E2BD" w:rsidR="00996F76" w:rsidRPr="00636A46" w:rsidRDefault="00996F76" w:rsidP="00996F76">
      <w:pPr>
        <w:pStyle w:val="ListParagraph"/>
        <w:spacing w:after="0" w:line="240" w:lineRule="auto"/>
        <w:ind w:left="360"/>
        <w:rPr>
          <w:rFonts w:ascii="Calibri" w:hAnsi="Calibri" w:cs="Calibri"/>
          <w:b/>
          <w:sz w:val="24"/>
          <w:szCs w:val="24"/>
        </w:rPr>
      </w:pPr>
      <w:r>
        <w:rPr>
          <w:rFonts w:ascii="Calibri" w:hAnsi="Calibri" w:cs="Calibri"/>
          <w:b/>
          <w:sz w:val="24"/>
          <w:szCs w:val="24"/>
        </w:rPr>
        <w:t>Essential</w:t>
      </w:r>
    </w:p>
    <w:p w14:paraId="19DDAB41"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 xml:space="preserve">Knowledge of working with people experiencing homelessness </w:t>
      </w:r>
    </w:p>
    <w:p w14:paraId="67FF9AF4"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 xml:space="preserve">Experience of managing a caseload. </w:t>
      </w:r>
    </w:p>
    <w:p w14:paraId="53E86146"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Experience of developing strong relationships with people</w:t>
      </w:r>
    </w:p>
    <w:p w14:paraId="14E8A415"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Working knowledge of maintaining databases to record information precisely</w:t>
      </w:r>
    </w:p>
    <w:p w14:paraId="3BEB7173"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bCs/>
          <w:sz w:val="24"/>
          <w:szCs w:val="24"/>
        </w:rPr>
        <w:t xml:space="preserve">Knowledge and understanding of the importance of equal opportunities. </w:t>
      </w:r>
    </w:p>
    <w:p w14:paraId="526C2EFB"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bCs/>
          <w:sz w:val="24"/>
          <w:szCs w:val="24"/>
        </w:rPr>
        <w:t>Experience of working in a customer facing environment and giving information or advice.</w:t>
      </w:r>
    </w:p>
    <w:p w14:paraId="1B5323BC"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 xml:space="preserve">Experience of completing Needs &amp; Risk Assessments, and Person-Centred Support Plans </w:t>
      </w:r>
    </w:p>
    <w:p w14:paraId="5F8EA0E3"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Experience of working collaboratively, communicating effectively, and building strong relationships with Partner Organisations</w:t>
      </w:r>
    </w:p>
    <w:p w14:paraId="7DBF0A24"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An understanding and knowledge of:</w:t>
      </w:r>
    </w:p>
    <w:p w14:paraId="24F4F394" w14:textId="77777777" w:rsidR="005B0A46" w:rsidRPr="009400EA" w:rsidRDefault="005B0A46" w:rsidP="005B0A46">
      <w:pPr>
        <w:pStyle w:val="ListParagraph"/>
        <w:numPr>
          <w:ilvl w:val="0"/>
          <w:numId w:val="19"/>
        </w:numPr>
        <w:ind w:hanging="567"/>
        <w:jc w:val="both"/>
        <w:rPr>
          <w:rFonts w:cstheme="minorHAnsi"/>
          <w:sz w:val="24"/>
          <w:szCs w:val="24"/>
        </w:rPr>
      </w:pPr>
      <w:r w:rsidRPr="009400EA">
        <w:rPr>
          <w:rFonts w:cstheme="minorHAnsi"/>
          <w:sz w:val="24"/>
          <w:szCs w:val="24"/>
        </w:rPr>
        <w:t xml:space="preserve">Welfare Rights </w:t>
      </w:r>
    </w:p>
    <w:p w14:paraId="643128D7" w14:textId="77777777" w:rsidR="005B0A46" w:rsidRPr="009400EA" w:rsidRDefault="005B0A46" w:rsidP="005B0A46">
      <w:pPr>
        <w:pStyle w:val="ListParagraph"/>
        <w:numPr>
          <w:ilvl w:val="0"/>
          <w:numId w:val="19"/>
        </w:numPr>
        <w:ind w:hanging="567"/>
        <w:jc w:val="both"/>
        <w:rPr>
          <w:rFonts w:cstheme="minorHAnsi"/>
          <w:sz w:val="24"/>
          <w:szCs w:val="24"/>
        </w:rPr>
      </w:pPr>
      <w:r w:rsidRPr="009400EA">
        <w:rPr>
          <w:rFonts w:cstheme="minorHAnsi"/>
          <w:sz w:val="24"/>
          <w:szCs w:val="24"/>
        </w:rPr>
        <w:t>Mental Health Issues</w:t>
      </w:r>
    </w:p>
    <w:p w14:paraId="4CF8A329" w14:textId="77777777" w:rsidR="005B0A46" w:rsidRPr="009400EA" w:rsidRDefault="005B0A46" w:rsidP="005B0A46">
      <w:pPr>
        <w:pStyle w:val="ListParagraph"/>
        <w:numPr>
          <w:ilvl w:val="0"/>
          <w:numId w:val="19"/>
        </w:numPr>
        <w:ind w:hanging="567"/>
        <w:jc w:val="both"/>
        <w:rPr>
          <w:rFonts w:cstheme="minorHAnsi"/>
          <w:sz w:val="24"/>
          <w:szCs w:val="24"/>
        </w:rPr>
      </w:pPr>
      <w:r w:rsidRPr="009400EA">
        <w:rPr>
          <w:rFonts w:cstheme="minorHAnsi"/>
          <w:sz w:val="24"/>
          <w:szCs w:val="24"/>
        </w:rPr>
        <w:t>Offending/Criminal Justice System</w:t>
      </w:r>
    </w:p>
    <w:p w14:paraId="79983AAD" w14:textId="77777777" w:rsidR="005B0A46" w:rsidRPr="009400EA" w:rsidRDefault="005B0A46" w:rsidP="005B0A46">
      <w:pPr>
        <w:pStyle w:val="ListParagraph"/>
        <w:numPr>
          <w:ilvl w:val="0"/>
          <w:numId w:val="19"/>
        </w:numPr>
        <w:ind w:hanging="567"/>
        <w:jc w:val="both"/>
        <w:rPr>
          <w:rFonts w:cstheme="minorHAnsi"/>
          <w:sz w:val="24"/>
          <w:szCs w:val="24"/>
        </w:rPr>
      </w:pPr>
      <w:r w:rsidRPr="009400EA">
        <w:rPr>
          <w:rFonts w:cstheme="minorHAnsi"/>
          <w:sz w:val="24"/>
          <w:szCs w:val="24"/>
        </w:rPr>
        <w:t>Drug and Alcohol Misuse</w:t>
      </w:r>
    </w:p>
    <w:p w14:paraId="600FF66E" w14:textId="77777777" w:rsidR="005B0A46" w:rsidRPr="009400EA" w:rsidRDefault="005B0A46" w:rsidP="005B0A46">
      <w:pPr>
        <w:pStyle w:val="ListParagraph"/>
        <w:numPr>
          <w:ilvl w:val="0"/>
          <w:numId w:val="19"/>
        </w:numPr>
        <w:ind w:hanging="567"/>
        <w:jc w:val="both"/>
        <w:rPr>
          <w:rFonts w:cstheme="minorHAnsi"/>
          <w:sz w:val="24"/>
          <w:szCs w:val="24"/>
        </w:rPr>
      </w:pPr>
      <w:r w:rsidRPr="009400EA">
        <w:rPr>
          <w:rFonts w:cstheme="minorHAnsi"/>
          <w:sz w:val="24"/>
          <w:szCs w:val="24"/>
        </w:rPr>
        <w:t>Safeguarding requirements</w:t>
      </w:r>
    </w:p>
    <w:p w14:paraId="5F6DD644" w14:textId="77777777" w:rsidR="005B0A46" w:rsidRPr="009400EA" w:rsidRDefault="005B0A46" w:rsidP="005B0A46">
      <w:pPr>
        <w:pStyle w:val="ListParagraph"/>
        <w:numPr>
          <w:ilvl w:val="0"/>
          <w:numId w:val="19"/>
        </w:numPr>
        <w:ind w:hanging="567"/>
        <w:jc w:val="both"/>
        <w:rPr>
          <w:rFonts w:cstheme="minorHAnsi"/>
          <w:sz w:val="24"/>
          <w:szCs w:val="24"/>
        </w:rPr>
      </w:pPr>
      <w:r w:rsidRPr="009400EA">
        <w:rPr>
          <w:rFonts w:cstheme="minorHAnsi"/>
          <w:sz w:val="24"/>
          <w:szCs w:val="24"/>
        </w:rPr>
        <w:t xml:space="preserve">Tenancy and Property Management </w:t>
      </w:r>
    </w:p>
    <w:p w14:paraId="13C1D5A8"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Experience of working with individuals who have a history of Homelessness or Rough Sleeping</w:t>
      </w:r>
    </w:p>
    <w:p w14:paraId="0E2E578A" w14:textId="77777777" w:rsidR="005B0A46" w:rsidRPr="009400EA" w:rsidRDefault="005B0A46" w:rsidP="005B0A46">
      <w:pPr>
        <w:pStyle w:val="ListParagraph"/>
        <w:numPr>
          <w:ilvl w:val="1"/>
          <w:numId w:val="10"/>
        </w:numPr>
        <w:spacing w:after="0" w:line="240" w:lineRule="auto"/>
        <w:ind w:left="993" w:hanging="567"/>
        <w:jc w:val="both"/>
        <w:rPr>
          <w:rFonts w:cstheme="minorHAnsi"/>
          <w:bCs/>
          <w:sz w:val="24"/>
          <w:szCs w:val="24"/>
        </w:rPr>
      </w:pPr>
      <w:r w:rsidRPr="009400EA">
        <w:rPr>
          <w:rFonts w:cstheme="minorHAnsi"/>
          <w:sz w:val="24"/>
          <w:szCs w:val="24"/>
        </w:rPr>
        <w:t>Experience of building trust and rapport with clients/individuals</w:t>
      </w:r>
    </w:p>
    <w:p w14:paraId="1CF03C18" w14:textId="367D6D74" w:rsidR="00E35528" w:rsidRPr="005B0A46" w:rsidRDefault="00E35528" w:rsidP="005B0A46">
      <w:pPr>
        <w:spacing w:after="0" w:line="240" w:lineRule="auto"/>
        <w:rPr>
          <w:rFonts w:ascii="Calibri" w:hAnsi="Calibri" w:cs="Calibri"/>
          <w:b/>
          <w:sz w:val="24"/>
          <w:szCs w:val="24"/>
        </w:rPr>
      </w:pPr>
    </w:p>
    <w:p w14:paraId="3FDF55D9" w14:textId="5A142A60" w:rsidR="009F22A9" w:rsidRDefault="00AD1B0A" w:rsidP="00B94452">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 </w:t>
      </w:r>
    </w:p>
    <w:p w14:paraId="76540499" w14:textId="3E8B5048" w:rsidR="002073A5" w:rsidRPr="002073A5" w:rsidRDefault="002073A5" w:rsidP="002073A5">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0CF93E3A"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Good standard of education including English and Maths</w:t>
      </w:r>
    </w:p>
    <w:p w14:paraId="50D4FC9A"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bCs/>
          <w:sz w:val="24"/>
          <w:szCs w:val="24"/>
        </w:rPr>
        <w:t>Excellent IT skills including Microsoft Word and Excel.</w:t>
      </w:r>
    </w:p>
    <w:p w14:paraId="15EB8F5E"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bCs/>
          <w:sz w:val="24"/>
          <w:szCs w:val="24"/>
        </w:rPr>
        <w:t xml:space="preserve">Good standard of verbal and written communication skills. </w:t>
      </w:r>
    </w:p>
    <w:p w14:paraId="08E7C073"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bCs/>
          <w:sz w:val="24"/>
          <w:szCs w:val="24"/>
        </w:rPr>
        <w:t xml:space="preserve">Active listening skills, ability to communicate and negotiate clearly, explaining complex ideas simply and clearly. </w:t>
      </w:r>
    </w:p>
    <w:p w14:paraId="3DCEB134"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bCs/>
          <w:sz w:val="24"/>
          <w:szCs w:val="24"/>
        </w:rPr>
        <w:t>Able to deal with difficult situations.</w:t>
      </w:r>
    </w:p>
    <w:p w14:paraId="3D70DEEC"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 xml:space="preserve">Works positively in a team environment, as well as having the ability to work alone whilst achieving strategic outcomes. </w:t>
      </w:r>
    </w:p>
    <w:p w14:paraId="2E24E511"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Ability to build effective relationships with clients, colleagues and external stakeholders and agencies.</w:t>
      </w:r>
    </w:p>
    <w:p w14:paraId="58749524"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To be self-motivated and organised to meet short deadlines</w:t>
      </w:r>
      <w:r>
        <w:rPr>
          <w:rFonts w:cstheme="minorHAnsi"/>
          <w:sz w:val="24"/>
          <w:szCs w:val="24"/>
        </w:rPr>
        <w:t>.</w:t>
      </w:r>
    </w:p>
    <w:p w14:paraId="0B8A695D"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 xml:space="preserve">Effectively manage databases using excellent and accurate record keeping skills.  </w:t>
      </w:r>
    </w:p>
    <w:p w14:paraId="57F8BBBF"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 xml:space="preserve">The ability to innovate and identify service improvements. </w:t>
      </w:r>
    </w:p>
    <w:p w14:paraId="7C47799B"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Ability to work under pressure</w:t>
      </w:r>
      <w:r>
        <w:rPr>
          <w:rFonts w:cstheme="minorHAnsi"/>
          <w:sz w:val="24"/>
          <w:szCs w:val="24"/>
        </w:rPr>
        <w:t>.</w:t>
      </w:r>
    </w:p>
    <w:p w14:paraId="5D112CBD"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lastRenderedPageBreak/>
        <w:t>Able to work effectively as part of a team</w:t>
      </w:r>
      <w:r>
        <w:rPr>
          <w:rFonts w:cstheme="minorHAnsi"/>
          <w:sz w:val="24"/>
          <w:szCs w:val="24"/>
        </w:rPr>
        <w:t>.</w:t>
      </w:r>
    </w:p>
    <w:p w14:paraId="76EE2B32"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Able to remain calm in challenging situations</w:t>
      </w:r>
      <w:r>
        <w:rPr>
          <w:rFonts w:cstheme="minorHAnsi"/>
          <w:sz w:val="24"/>
          <w:szCs w:val="24"/>
        </w:rPr>
        <w:t>.</w:t>
      </w:r>
    </w:p>
    <w:p w14:paraId="29FC0385"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z w:val="24"/>
          <w:szCs w:val="24"/>
        </w:rPr>
        <w:t>Able to maintain confidentiality.</w:t>
      </w:r>
    </w:p>
    <w:p w14:paraId="441FBD96"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pacing w:val="-2"/>
          <w:sz w:val="24"/>
          <w:szCs w:val="24"/>
        </w:rPr>
        <w:t>The ability to respond appropriately and effectively when faced with challenging or aggressive behaviour</w:t>
      </w:r>
      <w:r>
        <w:rPr>
          <w:rFonts w:cstheme="minorHAnsi"/>
          <w:spacing w:val="-2"/>
          <w:sz w:val="24"/>
          <w:szCs w:val="24"/>
        </w:rPr>
        <w:t>.</w:t>
      </w:r>
    </w:p>
    <w:p w14:paraId="10B90D25"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pacing w:val="-2"/>
          <w:sz w:val="24"/>
          <w:szCs w:val="24"/>
        </w:rPr>
        <w:t>The ability to communicate information effectively, both verbally and in writing, to clients, co-workers, and external agencies</w:t>
      </w:r>
      <w:r>
        <w:rPr>
          <w:rFonts w:cstheme="minorHAnsi"/>
          <w:spacing w:val="-2"/>
          <w:sz w:val="24"/>
          <w:szCs w:val="24"/>
        </w:rPr>
        <w:t>.</w:t>
      </w:r>
    </w:p>
    <w:p w14:paraId="2639FC44" w14:textId="77777777" w:rsidR="005B0A46" w:rsidRPr="009400EA" w:rsidRDefault="005B0A46" w:rsidP="005B0A46">
      <w:pPr>
        <w:pStyle w:val="ListParagraph"/>
        <w:numPr>
          <w:ilvl w:val="1"/>
          <w:numId w:val="11"/>
        </w:numPr>
        <w:spacing w:line="240" w:lineRule="auto"/>
        <w:ind w:left="993" w:hanging="567"/>
        <w:jc w:val="both"/>
        <w:rPr>
          <w:rFonts w:cstheme="minorHAnsi"/>
          <w:bCs/>
          <w:sz w:val="24"/>
          <w:szCs w:val="24"/>
        </w:rPr>
      </w:pPr>
      <w:r w:rsidRPr="009400EA">
        <w:rPr>
          <w:rFonts w:cstheme="minorHAnsi"/>
          <w:spacing w:val="-2"/>
          <w:sz w:val="24"/>
          <w:szCs w:val="24"/>
        </w:rPr>
        <w:t>The ability to provide a fully sensitive and responsive service to clients and to work effectively with people who have a history of homelessness</w:t>
      </w:r>
      <w:r>
        <w:rPr>
          <w:rFonts w:cstheme="minorHAnsi"/>
          <w:spacing w:val="-2"/>
          <w:sz w:val="24"/>
          <w:szCs w:val="24"/>
        </w:rPr>
        <w:t>.</w:t>
      </w:r>
    </w:p>
    <w:p w14:paraId="154AC752" w14:textId="77777777" w:rsidR="00B94452" w:rsidRPr="00B94452" w:rsidRDefault="00B94452" w:rsidP="00B94452">
      <w:pPr>
        <w:pStyle w:val="ListParagraph"/>
        <w:spacing w:line="240" w:lineRule="auto"/>
        <w:rPr>
          <w:rFonts w:ascii="Calibri" w:hAnsi="Calibri" w:cs="Calibri"/>
          <w:bCs/>
          <w:sz w:val="24"/>
          <w:szCs w:val="24"/>
        </w:rPr>
      </w:pPr>
    </w:p>
    <w:p w14:paraId="63105FC4" w14:textId="42BDF590"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p>
    <w:p w14:paraId="6AB0404A" w14:textId="77777777" w:rsidR="005B0A46" w:rsidRPr="0037786D" w:rsidRDefault="005B0A46" w:rsidP="005B0A46">
      <w:pPr>
        <w:pStyle w:val="ListParagraph"/>
        <w:numPr>
          <w:ilvl w:val="1"/>
          <w:numId w:val="20"/>
        </w:numPr>
        <w:spacing w:after="0" w:line="240" w:lineRule="auto"/>
        <w:ind w:left="993" w:hanging="567"/>
        <w:jc w:val="both"/>
        <w:rPr>
          <w:rFonts w:cstheme="minorHAnsi"/>
          <w:bCs/>
          <w:sz w:val="24"/>
          <w:szCs w:val="24"/>
        </w:rPr>
      </w:pPr>
      <w:r w:rsidRPr="00226471">
        <w:rPr>
          <w:rFonts w:cstheme="minorHAnsi"/>
          <w:sz w:val="24"/>
          <w:szCs w:val="24"/>
        </w:rPr>
        <w:t>The ability to be empathetic, approachable and supportive. Always maintaining a non-judgemental</w:t>
      </w:r>
      <w:r w:rsidRPr="0037786D">
        <w:rPr>
          <w:rFonts w:cstheme="minorHAnsi"/>
          <w:sz w:val="24"/>
          <w:szCs w:val="24"/>
        </w:rPr>
        <w:t xml:space="preserve"> attitude. </w:t>
      </w:r>
    </w:p>
    <w:p w14:paraId="069F49E7" w14:textId="77777777" w:rsidR="005B0A46" w:rsidRPr="0037786D" w:rsidRDefault="005B0A46" w:rsidP="005B0A46">
      <w:pPr>
        <w:pStyle w:val="ListParagraph"/>
        <w:numPr>
          <w:ilvl w:val="1"/>
          <w:numId w:val="20"/>
        </w:numPr>
        <w:spacing w:after="0" w:line="240" w:lineRule="auto"/>
        <w:ind w:left="993" w:hanging="567"/>
        <w:jc w:val="both"/>
        <w:rPr>
          <w:rFonts w:cstheme="minorHAnsi"/>
          <w:bCs/>
          <w:sz w:val="24"/>
          <w:szCs w:val="24"/>
        </w:rPr>
      </w:pPr>
      <w:r w:rsidRPr="0037786D">
        <w:rPr>
          <w:rFonts w:cstheme="minorHAnsi"/>
          <w:sz w:val="24"/>
          <w:szCs w:val="24"/>
        </w:rPr>
        <w:t>Builds trust and maintains confidentiality.</w:t>
      </w:r>
    </w:p>
    <w:p w14:paraId="27E2CF6D" w14:textId="77777777" w:rsidR="005B0A46" w:rsidRPr="009400EA"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The ability to advocate and negotiate for clients.</w:t>
      </w:r>
    </w:p>
    <w:p w14:paraId="433C5E64" w14:textId="77777777" w:rsidR="005B0A46" w:rsidRPr="009400EA"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 xml:space="preserve">Adaptable to all situations and the ability to modify delivery to meet the needs of the audience. </w:t>
      </w:r>
    </w:p>
    <w:p w14:paraId="7DFDFB57" w14:textId="77777777" w:rsidR="005B0A46" w:rsidRPr="009400EA"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 xml:space="preserve">Supports and demonstrates an awareness of the Council’s equal opportunities policy, along with the ability to challenge bad practises or behaviours. </w:t>
      </w:r>
    </w:p>
    <w:p w14:paraId="13A030B8" w14:textId="77777777" w:rsidR="005B0A46" w:rsidRPr="009400EA"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Is resilient and reacts calmly in pressurised situations.</w:t>
      </w:r>
    </w:p>
    <w:p w14:paraId="0379BCEB" w14:textId="77777777" w:rsidR="005B0A46" w:rsidRPr="009400EA"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The ability to look positively for solutions.</w:t>
      </w:r>
    </w:p>
    <w:p w14:paraId="70512E14" w14:textId="77777777" w:rsidR="005B0A46" w:rsidRPr="009400EA"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Advises, guides and persuades others</w:t>
      </w:r>
      <w:r>
        <w:rPr>
          <w:rFonts w:cstheme="minorHAnsi"/>
          <w:sz w:val="24"/>
          <w:szCs w:val="24"/>
        </w:rPr>
        <w:t>.</w:t>
      </w:r>
    </w:p>
    <w:p w14:paraId="7561A3A2" w14:textId="77777777" w:rsidR="005B0A46" w:rsidRPr="00226471"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Ability to work affectively within a team.</w:t>
      </w:r>
    </w:p>
    <w:p w14:paraId="3DCF6D1F" w14:textId="77777777" w:rsidR="005B0A46" w:rsidRPr="00226471" w:rsidRDefault="005B0A46" w:rsidP="005B0A46">
      <w:pPr>
        <w:pStyle w:val="ListParagraph"/>
        <w:numPr>
          <w:ilvl w:val="1"/>
          <w:numId w:val="20"/>
        </w:numPr>
        <w:spacing w:after="0" w:line="240" w:lineRule="auto"/>
        <w:ind w:left="993" w:hanging="567"/>
        <w:jc w:val="both"/>
        <w:rPr>
          <w:rFonts w:cstheme="minorHAnsi"/>
          <w:bCs/>
          <w:sz w:val="24"/>
          <w:szCs w:val="24"/>
        </w:rPr>
      </w:pPr>
      <w:r w:rsidRPr="00226471">
        <w:rPr>
          <w:rFonts w:cstheme="minorHAnsi"/>
          <w:sz w:val="24"/>
          <w:szCs w:val="24"/>
        </w:rPr>
        <w:t>Uses initiative to make decisions and suggestions.</w:t>
      </w:r>
    </w:p>
    <w:p w14:paraId="599A0E0F" w14:textId="77777777" w:rsidR="005B0A46" w:rsidRPr="009400EA" w:rsidRDefault="005B0A46" w:rsidP="005B0A46">
      <w:pPr>
        <w:pStyle w:val="ListParagraph"/>
        <w:numPr>
          <w:ilvl w:val="1"/>
          <w:numId w:val="20"/>
        </w:numPr>
        <w:spacing w:after="0" w:line="240" w:lineRule="auto"/>
        <w:ind w:left="993" w:hanging="567"/>
        <w:jc w:val="both"/>
        <w:rPr>
          <w:rFonts w:cstheme="minorHAnsi"/>
          <w:bCs/>
          <w:sz w:val="24"/>
          <w:szCs w:val="24"/>
        </w:rPr>
      </w:pPr>
      <w:r w:rsidRPr="009400EA">
        <w:rPr>
          <w:rFonts w:cstheme="minorHAnsi"/>
          <w:sz w:val="24"/>
          <w:szCs w:val="24"/>
        </w:rPr>
        <w:t>Has a flexible approach and a strong commitment to achieving results.</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2779C0B0"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B94452">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356215BC" w14:textId="611C13EF" w:rsidR="00E36B4B" w:rsidRDefault="005778D7" w:rsidP="00E36B4B">
      <w:pPr>
        <w:pStyle w:val="ListParagraph"/>
        <w:numPr>
          <w:ilvl w:val="1"/>
          <w:numId w:val="16"/>
        </w:numPr>
        <w:spacing w:line="240" w:lineRule="auto"/>
        <w:ind w:left="714" w:hanging="357"/>
        <w:contextualSpacing w:val="0"/>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5D1901CC" w14:textId="77777777" w:rsidR="005B0A46" w:rsidRPr="005B0A46" w:rsidRDefault="005B0A46" w:rsidP="005B0A46">
      <w:pPr>
        <w:pStyle w:val="ListParagraph"/>
        <w:spacing w:line="240" w:lineRule="auto"/>
        <w:ind w:left="714"/>
        <w:contextualSpacing w:val="0"/>
        <w:rPr>
          <w:rFonts w:ascii="Calibri" w:hAnsi="Calibri" w:cs="Calibri"/>
          <w:bCs/>
          <w:sz w:val="24"/>
          <w:szCs w:val="24"/>
        </w:rPr>
      </w:pPr>
    </w:p>
    <w:p w14:paraId="5E0E5779" w14:textId="56039EBC" w:rsidR="005B0A46" w:rsidRDefault="005B0A46" w:rsidP="005B0A46">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t>Additional requirements</w:t>
      </w:r>
    </w:p>
    <w:p w14:paraId="25A53489" w14:textId="02503EA5" w:rsidR="005B0A46" w:rsidRPr="005B0A46" w:rsidRDefault="005B0A46" w:rsidP="005B0A46">
      <w:pPr>
        <w:pStyle w:val="ListParagraph"/>
        <w:numPr>
          <w:ilvl w:val="1"/>
          <w:numId w:val="9"/>
        </w:numPr>
        <w:spacing w:line="240" w:lineRule="auto"/>
        <w:rPr>
          <w:rFonts w:ascii="Calibri" w:hAnsi="Calibri" w:cs="Calibri"/>
          <w:bCs/>
          <w:sz w:val="24"/>
          <w:szCs w:val="24"/>
        </w:rPr>
      </w:pPr>
      <w:r w:rsidRPr="005B0A46">
        <w:rPr>
          <w:rFonts w:ascii="Calibri" w:hAnsi="Calibri" w:cs="Calibri"/>
          <w:bCs/>
          <w:sz w:val="24"/>
          <w:szCs w:val="24"/>
        </w:rPr>
        <w:t>Basic DBS Check</w:t>
      </w:r>
    </w:p>
    <w:p w14:paraId="6E6CC6AA" w14:textId="77777777" w:rsidR="005B0A46" w:rsidRPr="00636A46" w:rsidRDefault="005B0A46"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F64D9" w14:textId="77777777" w:rsidR="00A949C2" w:rsidRDefault="00A949C2" w:rsidP="00831FFC">
      <w:pPr>
        <w:spacing w:after="0" w:line="240" w:lineRule="auto"/>
      </w:pPr>
      <w:r>
        <w:separator/>
      </w:r>
    </w:p>
  </w:endnote>
  <w:endnote w:type="continuationSeparator" w:id="0">
    <w:p w14:paraId="740305FA" w14:textId="77777777" w:rsidR="00A949C2" w:rsidRDefault="00A949C2"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43FB0E98" w:rsidR="005155B3" w:rsidRPr="00B94452" w:rsidRDefault="00CB6ACC">
    <w:pPr>
      <w:pStyle w:val="Footer"/>
    </w:pPr>
    <w:r>
      <w:t>C</w:t>
    </w:r>
    <w:r w:rsidR="00831FFC">
      <w:t>reated/</w:t>
    </w:r>
    <w:r w:rsidR="00831FFC" w:rsidRPr="00B94452">
      <w:t xml:space="preserve">Revised </w:t>
    </w:r>
    <w:r w:rsidRPr="00B94452">
      <w:t xml:space="preserve">by:  </w:t>
    </w:r>
    <w:r w:rsidR="005B0A46">
      <w:t>T. Rayner</w:t>
    </w:r>
    <w:r w:rsidR="00B94452" w:rsidRPr="00B94452">
      <w:t>,</w:t>
    </w:r>
    <w:r w:rsidRPr="00B94452">
      <w:t xml:space="preserve"> </w:t>
    </w:r>
    <w:r w:rsidR="005B0A46">
      <w:t>17.10.2022</w:t>
    </w:r>
    <w:r w:rsidRPr="00B94452">
      <w:t xml:space="preserve"> </w:t>
    </w:r>
  </w:p>
  <w:p w14:paraId="2A630C6C" w14:textId="13B0D592" w:rsidR="005155B3" w:rsidRPr="00B94452" w:rsidRDefault="00CB6ACC">
    <w:pPr>
      <w:pStyle w:val="Footer"/>
    </w:pPr>
    <w:r w:rsidRPr="00B94452">
      <w:t xml:space="preserve">Evaluated: </w:t>
    </w:r>
    <w:r w:rsidR="005B0A46">
      <w:t>TBC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6EE0" w14:textId="77777777" w:rsidR="00A949C2" w:rsidRDefault="00A949C2" w:rsidP="00831FFC">
      <w:pPr>
        <w:spacing w:after="0" w:line="240" w:lineRule="auto"/>
      </w:pPr>
      <w:r>
        <w:separator/>
      </w:r>
    </w:p>
  </w:footnote>
  <w:footnote w:type="continuationSeparator" w:id="0">
    <w:p w14:paraId="7A384568" w14:textId="77777777" w:rsidR="00A949C2" w:rsidRDefault="00A949C2"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AA42E3"/>
    <w:multiLevelType w:val="multilevel"/>
    <w:tmpl w:val="6D32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078C6"/>
    <w:multiLevelType w:val="multilevel"/>
    <w:tmpl w:val="1D6E80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2253D72"/>
    <w:multiLevelType w:val="hybridMultilevel"/>
    <w:tmpl w:val="1A0C8E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45AB0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CC5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6"/>
  </w:num>
  <w:num w:numId="2" w16cid:durableId="1958215915">
    <w:abstractNumId w:val="7"/>
  </w:num>
  <w:num w:numId="3" w16cid:durableId="1149247654">
    <w:abstractNumId w:val="5"/>
  </w:num>
  <w:num w:numId="4" w16cid:durableId="1479301118">
    <w:abstractNumId w:val="18"/>
  </w:num>
  <w:num w:numId="5" w16cid:durableId="173112123">
    <w:abstractNumId w:val="14"/>
  </w:num>
  <w:num w:numId="6" w16cid:durableId="554046783">
    <w:abstractNumId w:val="8"/>
  </w:num>
  <w:num w:numId="7" w16cid:durableId="2020544467">
    <w:abstractNumId w:val="12"/>
  </w:num>
  <w:num w:numId="8" w16cid:durableId="548230678">
    <w:abstractNumId w:val="4"/>
  </w:num>
  <w:num w:numId="9" w16cid:durableId="2099205137">
    <w:abstractNumId w:val="17"/>
  </w:num>
  <w:num w:numId="10" w16cid:durableId="485361069">
    <w:abstractNumId w:val="2"/>
  </w:num>
  <w:num w:numId="11" w16cid:durableId="113914304">
    <w:abstractNumId w:val="15"/>
  </w:num>
  <w:num w:numId="12" w16cid:durableId="1183784856">
    <w:abstractNumId w:val="6"/>
  </w:num>
  <w:num w:numId="13" w16cid:durableId="144007684">
    <w:abstractNumId w:val="1"/>
  </w:num>
  <w:num w:numId="14" w16cid:durableId="313796282">
    <w:abstractNumId w:val="13"/>
  </w:num>
  <w:num w:numId="15" w16cid:durableId="322051865">
    <w:abstractNumId w:val="0"/>
  </w:num>
  <w:num w:numId="16" w16cid:durableId="1681813741">
    <w:abstractNumId w:val="19"/>
  </w:num>
  <w:num w:numId="17" w16cid:durableId="1058895795">
    <w:abstractNumId w:val="3"/>
  </w:num>
  <w:num w:numId="18" w16cid:durableId="1266839994">
    <w:abstractNumId w:val="11"/>
  </w:num>
  <w:num w:numId="19" w16cid:durableId="13583502">
    <w:abstractNumId w:val="10"/>
  </w:num>
  <w:num w:numId="20" w16cid:durableId="16921488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78B"/>
    <w:rsid w:val="00165112"/>
    <w:rsid w:val="0018312F"/>
    <w:rsid w:val="002073A5"/>
    <w:rsid w:val="00271F4B"/>
    <w:rsid w:val="002B1FCA"/>
    <w:rsid w:val="002C3038"/>
    <w:rsid w:val="002E53DD"/>
    <w:rsid w:val="003D59FB"/>
    <w:rsid w:val="004F703B"/>
    <w:rsid w:val="005155B3"/>
    <w:rsid w:val="00570022"/>
    <w:rsid w:val="005778D7"/>
    <w:rsid w:val="005B0A46"/>
    <w:rsid w:val="00623A4D"/>
    <w:rsid w:val="00636A46"/>
    <w:rsid w:val="006C43CC"/>
    <w:rsid w:val="006E619F"/>
    <w:rsid w:val="00716A5B"/>
    <w:rsid w:val="007B4575"/>
    <w:rsid w:val="00810BFE"/>
    <w:rsid w:val="00831FFC"/>
    <w:rsid w:val="00886241"/>
    <w:rsid w:val="008C5275"/>
    <w:rsid w:val="008F2548"/>
    <w:rsid w:val="00937E85"/>
    <w:rsid w:val="009554A5"/>
    <w:rsid w:val="0098527A"/>
    <w:rsid w:val="00996F76"/>
    <w:rsid w:val="009D3FC0"/>
    <w:rsid w:val="009F22A9"/>
    <w:rsid w:val="00A77C40"/>
    <w:rsid w:val="00A949C2"/>
    <w:rsid w:val="00AD1B0A"/>
    <w:rsid w:val="00B94452"/>
    <w:rsid w:val="00CB6ACC"/>
    <w:rsid w:val="00D5755C"/>
    <w:rsid w:val="00D756FF"/>
    <w:rsid w:val="00DE0D6D"/>
    <w:rsid w:val="00E35528"/>
    <w:rsid w:val="00E36B4B"/>
    <w:rsid w:val="00F33083"/>
    <w:rsid w:val="00F44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Debbie Symes</cp:lastModifiedBy>
  <cp:revision>2</cp:revision>
  <dcterms:created xsi:type="dcterms:W3CDTF">2025-02-25T12:31:00Z</dcterms:created>
  <dcterms:modified xsi:type="dcterms:W3CDTF">2025-02-25T12:31:00Z</dcterms:modified>
</cp:coreProperties>
</file>