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88"/>
        <w:rPr>
          <w:rFonts w:ascii="Times New Roman"/>
          <w:sz w:val="52"/>
        </w:rPr>
      </w:pPr>
    </w:p>
    <w:p>
      <w:pPr>
        <w:spacing w:before="1"/>
        <w:ind w:left="360" w:right="0" w:firstLine="0"/>
        <w:jc w:val="left"/>
        <w:rPr>
          <w:sz w:val="52"/>
        </w:rPr>
      </w:pPr>
      <w:r>
        <w:rPr>
          <w:sz w:val="52"/>
        </w:rPr>
        <w:drawing>
          <wp:anchor distT="0" distB="0" distL="0" distR="0" allowOverlap="1" layoutInCell="1" locked="0" behindDoc="0" simplePos="0" relativeHeight="15728640">
            <wp:simplePos x="0" y="0"/>
            <wp:positionH relativeFrom="page">
              <wp:posOffset>5883275</wp:posOffset>
            </wp:positionH>
            <wp:positionV relativeFrom="paragraph">
              <wp:posOffset>-561307</wp:posOffset>
            </wp:positionV>
            <wp:extent cx="993775" cy="171577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993775" cy="1715770"/>
                    </a:xfrm>
                    <a:prstGeom prst="rect">
                      <a:avLst/>
                    </a:prstGeom>
                  </pic:spPr>
                </pic:pic>
              </a:graphicData>
            </a:graphic>
          </wp:anchor>
        </w:drawing>
      </w:r>
      <w:r>
        <w:rPr>
          <w:sz w:val="52"/>
        </w:rPr>
        <w:t>Job</w:t>
      </w:r>
      <w:r>
        <w:rPr>
          <w:spacing w:val="-3"/>
          <w:sz w:val="52"/>
        </w:rPr>
        <w:t> </w:t>
      </w:r>
      <w:r>
        <w:rPr>
          <w:spacing w:val="-2"/>
          <w:sz w:val="52"/>
        </w:rPr>
        <w:t>description</w:t>
      </w:r>
    </w:p>
    <w:p>
      <w:pPr>
        <w:pStyle w:val="Heading1"/>
      </w:pPr>
      <w:r>
        <w:rPr/>
        <w:t>Business</w:t>
      </w:r>
      <w:r>
        <w:rPr>
          <w:spacing w:val="-12"/>
        </w:rPr>
        <w:t> </w:t>
      </w:r>
      <w:r>
        <w:rPr/>
        <w:t>Support</w:t>
      </w:r>
      <w:r>
        <w:rPr>
          <w:spacing w:val="-7"/>
        </w:rPr>
        <w:t> </w:t>
      </w:r>
      <w:r>
        <w:rPr/>
        <w:t>Officer</w:t>
      </w:r>
      <w:r>
        <w:rPr>
          <w:spacing w:val="-9"/>
        </w:rPr>
        <w:t> </w:t>
      </w:r>
      <w:r>
        <w:rPr/>
        <w:t>(Ref:</w:t>
      </w:r>
      <w:r>
        <w:rPr>
          <w:spacing w:val="-10"/>
        </w:rPr>
        <w:t> </w:t>
      </w:r>
      <w:r>
        <w:rPr>
          <w:spacing w:val="-2"/>
        </w:rPr>
        <w:t>001327)</w:t>
      </w:r>
    </w:p>
    <w:p>
      <w:pPr>
        <w:pStyle w:val="BodyText"/>
        <w:spacing w:before="121"/>
        <w:rPr>
          <w:b/>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78"/>
        <w:gridCol w:w="3253"/>
      </w:tblGrid>
      <w:tr>
        <w:trPr>
          <w:trHeight w:val="427" w:hRule="atLeast"/>
        </w:trPr>
        <w:tc>
          <w:tcPr>
            <w:tcW w:w="2578" w:type="dxa"/>
          </w:tcPr>
          <w:p>
            <w:pPr>
              <w:pStyle w:val="TableParagraph"/>
              <w:spacing w:line="225" w:lineRule="exact"/>
              <w:ind w:left="50"/>
              <w:rPr>
                <w:b/>
                <w:sz w:val="22"/>
              </w:rPr>
            </w:pPr>
            <w:r>
              <w:rPr>
                <w:b/>
                <w:sz w:val="22"/>
              </w:rPr>
              <w:t>Reports</w:t>
            </w:r>
            <w:r>
              <w:rPr>
                <w:b/>
                <w:spacing w:val="-4"/>
                <w:sz w:val="22"/>
              </w:rPr>
              <w:t> </w:t>
            </w:r>
            <w:r>
              <w:rPr>
                <w:b/>
                <w:spacing w:val="-5"/>
                <w:sz w:val="22"/>
              </w:rPr>
              <w:t>to</w:t>
            </w:r>
          </w:p>
        </w:tc>
        <w:tc>
          <w:tcPr>
            <w:tcW w:w="3253" w:type="dxa"/>
          </w:tcPr>
          <w:p>
            <w:pPr>
              <w:pStyle w:val="TableParagraph"/>
              <w:spacing w:line="225" w:lineRule="exact"/>
              <w:ind w:left="399"/>
              <w:rPr>
                <w:b/>
                <w:sz w:val="22"/>
              </w:rPr>
            </w:pPr>
            <w:r>
              <w:rPr>
                <w:b/>
                <w:sz w:val="22"/>
              </w:rPr>
              <w:t>Business</w:t>
            </w:r>
            <w:r>
              <w:rPr>
                <w:b/>
                <w:spacing w:val="-1"/>
                <w:sz w:val="22"/>
              </w:rPr>
              <w:t> </w:t>
            </w:r>
            <w:r>
              <w:rPr>
                <w:b/>
                <w:sz w:val="22"/>
              </w:rPr>
              <w:t>Support</w:t>
            </w:r>
            <w:r>
              <w:rPr>
                <w:b/>
                <w:spacing w:val="-1"/>
                <w:sz w:val="22"/>
              </w:rPr>
              <w:t> </w:t>
            </w:r>
            <w:r>
              <w:rPr>
                <w:b/>
                <w:sz w:val="22"/>
              </w:rPr>
              <w:t>Team</w:t>
            </w:r>
            <w:r>
              <w:rPr>
                <w:b/>
                <w:spacing w:val="-1"/>
                <w:sz w:val="22"/>
              </w:rPr>
              <w:t> </w:t>
            </w:r>
            <w:r>
              <w:rPr>
                <w:b/>
                <w:spacing w:val="-2"/>
                <w:sz w:val="22"/>
              </w:rPr>
              <w:t>Leader</w:t>
            </w:r>
          </w:p>
        </w:tc>
      </w:tr>
      <w:tr>
        <w:trPr>
          <w:trHeight w:val="605" w:hRule="atLeast"/>
        </w:trPr>
        <w:tc>
          <w:tcPr>
            <w:tcW w:w="2578" w:type="dxa"/>
          </w:tcPr>
          <w:p>
            <w:pPr>
              <w:pStyle w:val="TableParagraph"/>
              <w:spacing w:before="162"/>
              <w:ind w:left="50"/>
              <w:rPr>
                <w:b/>
                <w:sz w:val="22"/>
              </w:rPr>
            </w:pPr>
            <w:r>
              <w:rPr>
                <w:b/>
                <w:sz w:val="22"/>
              </w:rPr>
              <w:t>Responsible</w:t>
            </w:r>
            <w:r>
              <w:rPr>
                <w:b/>
                <w:spacing w:val="-4"/>
                <w:sz w:val="22"/>
              </w:rPr>
              <w:t> </w:t>
            </w:r>
            <w:r>
              <w:rPr>
                <w:b/>
                <w:sz w:val="22"/>
              </w:rPr>
              <w:t>for</w:t>
            </w:r>
            <w:r>
              <w:rPr>
                <w:b/>
                <w:spacing w:val="-4"/>
                <w:sz w:val="22"/>
              </w:rPr>
              <w:t> </w:t>
            </w:r>
            <w:r>
              <w:rPr>
                <w:b/>
                <w:spacing w:val="-2"/>
                <w:sz w:val="22"/>
              </w:rPr>
              <w:t>Directly</w:t>
            </w:r>
          </w:p>
        </w:tc>
        <w:tc>
          <w:tcPr>
            <w:tcW w:w="3253" w:type="dxa"/>
            <w:vMerge w:val="restart"/>
          </w:tcPr>
          <w:p>
            <w:pPr>
              <w:pStyle w:val="TableParagraph"/>
              <w:spacing w:before="135"/>
              <w:ind w:left="399"/>
              <w:rPr>
                <w:b/>
                <w:sz w:val="22"/>
              </w:rPr>
            </w:pPr>
            <w:r>
              <w:rPr>
                <w:b/>
                <w:spacing w:val="-4"/>
                <w:sz w:val="22"/>
              </w:rPr>
              <w:t>None</w:t>
            </w:r>
          </w:p>
          <w:p>
            <w:pPr>
              <w:pStyle w:val="TableParagraph"/>
              <w:spacing w:before="69"/>
              <w:rPr>
                <w:b/>
                <w:sz w:val="22"/>
              </w:rPr>
            </w:pPr>
          </w:p>
          <w:p>
            <w:pPr>
              <w:pStyle w:val="TableParagraph"/>
              <w:ind w:left="399"/>
              <w:rPr>
                <w:b/>
                <w:sz w:val="22"/>
              </w:rPr>
            </w:pPr>
            <w:r>
              <w:rPr>
                <w:b/>
                <w:spacing w:val="-4"/>
                <w:sz w:val="22"/>
              </w:rPr>
              <w:t>None</w:t>
            </w:r>
          </w:p>
        </w:tc>
      </w:tr>
      <w:tr>
        <w:trPr>
          <w:trHeight w:val="579" w:hRule="atLeast"/>
        </w:trPr>
        <w:tc>
          <w:tcPr>
            <w:tcW w:w="2578" w:type="dxa"/>
          </w:tcPr>
          <w:p>
            <w:pPr>
              <w:pStyle w:val="TableParagraph"/>
              <w:spacing w:before="135"/>
              <w:ind w:left="50"/>
              <w:rPr>
                <w:b/>
                <w:sz w:val="22"/>
              </w:rPr>
            </w:pPr>
            <w:r>
              <w:rPr>
                <w:b/>
                <w:sz w:val="22"/>
              </w:rPr>
              <w:t>Total</w:t>
            </w:r>
            <w:r>
              <w:rPr>
                <w:b/>
                <w:spacing w:val="-4"/>
                <w:sz w:val="22"/>
              </w:rPr>
              <w:t> </w:t>
            </w:r>
            <w:r>
              <w:rPr>
                <w:b/>
                <w:sz w:val="22"/>
              </w:rPr>
              <w:t>staff</w:t>
            </w:r>
            <w:r>
              <w:rPr>
                <w:b/>
                <w:spacing w:val="-3"/>
                <w:sz w:val="22"/>
              </w:rPr>
              <w:t> </w:t>
            </w:r>
            <w:r>
              <w:rPr>
                <w:b/>
                <w:spacing w:val="-2"/>
                <w:sz w:val="22"/>
              </w:rPr>
              <w:t>managed</w:t>
            </w:r>
          </w:p>
        </w:tc>
        <w:tc>
          <w:tcPr>
            <w:tcW w:w="3253" w:type="dxa"/>
            <w:vMerge/>
            <w:tcBorders>
              <w:top w:val="nil"/>
            </w:tcBorders>
          </w:tcPr>
          <w:p>
            <w:pPr>
              <w:rPr>
                <w:sz w:val="2"/>
                <w:szCs w:val="2"/>
              </w:rPr>
            </w:pPr>
          </w:p>
        </w:tc>
      </w:tr>
      <w:tr>
        <w:trPr>
          <w:trHeight w:val="400" w:hRule="atLeast"/>
        </w:trPr>
        <w:tc>
          <w:tcPr>
            <w:tcW w:w="2578" w:type="dxa"/>
          </w:tcPr>
          <w:p>
            <w:pPr>
              <w:pStyle w:val="TableParagraph"/>
              <w:spacing w:line="245" w:lineRule="exact" w:before="136"/>
              <w:ind w:left="50"/>
              <w:rPr>
                <w:b/>
                <w:sz w:val="22"/>
              </w:rPr>
            </w:pPr>
            <w:r>
              <w:rPr>
                <w:b/>
                <w:sz w:val="22"/>
              </w:rPr>
              <w:t>Working</w:t>
            </w:r>
            <w:r>
              <w:rPr>
                <w:b/>
                <w:spacing w:val="-6"/>
                <w:sz w:val="22"/>
              </w:rPr>
              <w:t> </w:t>
            </w:r>
            <w:r>
              <w:rPr>
                <w:b/>
                <w:spacing w:val="-2"/>
                <w:sz w:val="22"/>
              </w:rPr>
              <w:t>environment</w:t>
            </w:r>
          </w:p>
        </w:tc>
        <w:tc>
          <w:tcPr>
            <w:tcW w:w="3253" w:type="dxa"/>
          </w:tcPr>
          <w:p>
            <w:pPr>
              <w:pStyle w:val="TableParagraph"/>
              <w:spacing w:line="245" w:lineRule="exact" w:before="136"/>
              <w:ind w:left="352"/>
              <w:rPr>
                <w:sz w:val="22"/>
              </w:rPr>
            </w:pPr>
            <w:r>
              <w:rPr>
                <w:sz w:val="22"/>
              </w:rPr>
              <w:t>Office</w:t>
            </w:r>
            <w:r>
              <w:rPr>
                <w:spacing w:val="-6"/>
                <w:sz w:val="22"/>
              </w:rPr>
              <w:t> </w:t>
            </w:r>
            <w:r>
              <w:rPr>
                <w:sz w:val="22"/>
              </w:rPr>
              <w:t>based/home</w:t>
            </w:r>
            <w:r>
              <w:rPr>
                <w:spacing w:val="-5"/>
                <w:sz w:val="22"/>
              </w:rPr>
              <w:t> </w:t>
            </w:r>
            <w:r>
              <w:rPr>
                <w:spacing w:val="-2"/>
                <w:sz w:val="22"/>
              </w:rPr>
              <w:t>working.</w:t>
            </w:r>
          </w:p>
        </w:tc>
      </w:tr>
    </w:tbl>
    <w:p>
      <w:pPr>
        <w:pStyle w:val="BodyText"/>
        <w:spacing w:before="48"/>
        <w:rPr>
          <w:b/>
        </w:rPr>
      </w:pPr>
    </w:p>
    <w:p>
      <w:pPr>
        <w:pStyle w:val="Heading2"/>
        <w:ind w:left="346"/>
      </w:pPr>
      <w:r>
        <w:rPr/>
        <w:t>Purpose</w:t>
      </w:r>
      <w:r>
        <w:rPr>
          <w:spacing w:val="-4"/>
        </w:rPr>
        <w:t> </w:t>
      </w:r>
      <w:r>
        <w:rPr/>
        <w:t>of</w:t>
      </w:r>
      <w:r>
        <w:rPr>
          <w:spacing w:val="-2"/>
        </w:rPr>
        <w:t> </w:t>
      </w:r>
      <w:r>
        <w:rPr>
          <w:spacing w:val="-4"/>
        </w:rPr>
        <w:t>role</w:t>
      </w:r>
    </w:p>
    <w:p>
      <w:pPr>
        <w:pStyle w:val="ListParagraph"/>
        <w:numPr>
          <w:ilvl w:val="0"/>
          <w:numId w:val="1"/>
        </w:numPr>
        <w:tabs>
          <w:tab w:pos="1080" w:val="left" w:leader="none"/>
        </w:tabs>
        <w:spacing w:line="240" w:lineRule="auto" w:before="22" w:after="0"/>
        <w:ind w:left="1080" w:right="0" w:hanging="360"/>
        <w:jc w:val="left"/>
        <w:rPr>
          <w:sz w:val="22"/>
        </w:rPr>
      </w:pPr>
      <w:r>
        <w:rPr>
          <w:sz w:val="22"/>
        </w:rPr>
        <w:t>To</w:t>
      </w:r>
      <w:r>
        <w:rPr>
          <w:spacing w:val="-3"/>
          <w:sz w:val="22"/>
        </w:rPr>
        <w:t> </w:t>
      </w:r>
      <w:r>
        <w:rPr>
          <w:sz w:val="22"/>
        </w:rPr>
        <w:t>provide</w:t>
      </w:r>
      <w:r>
        <w:rPr>
          <w:spacing w:val="-4"/>
          <w:sz w:val="22"/>
        </w:rPr>
        <w:t> </w:t>
      </w:r>
      <w:r>
        <w:rPr>
          <w:sz w:val="22"/>
        </w:rPr>
        <w:t>a</w:t>
      </w:r>
      <w:r>
        <w:rPr>
          <w:spacing w:val="-3"/>
          <w:sz w:val="22"/>
        </w:rPr>
        <w:t> </w:t>
      </w:r>
      <w:r>
        <w:rPr>
          <w:sz w:val="22"/>
        </w:rPr>
        <w:t>high</w:t>
      </w:r>
      <w:r>
        <w:rPr>
          <w:spacing w:val="-5"/>
          <w:sz w:val="22"/>
        </w:rPr>
        <w:t> </w:t>
      </w:r>
      <w:r>
        <w:rPr>
          <w:sz w:val="22"/>
        </w:rPr>
        <w:t>level</w:t>
      </w:r>
      <w:r>
        <w:rPr>
          <w:spacing w:val="-6"/>
          <w:sz w:val="22"/>
        </w:rPr>
        <w:t> </w:t>
      </w:r>
      <w:r>
        <w:rPr>
          <w:sz w:val="22"/>
        </w:rPr>
        <w:t>of</w:t>
      </w:r>
      <w:r>
        <w:rPr>
          <w:spacing w:val="-4"/>
          <w:sz w:val="22"/>
        </w:rPr>
        <w:t> </w:t>
      </w:r>
      <w:r>
        <w:rPr>
          <w:sz w:val="22"/>
        </w:rPr>
        <w:t>business</w:t>
      </w:r>
      <w:r>
        <w:rPr>
          <w:spacing w:val="-3"/>
          <w:sz w:val="22"/>
        </w:rPr>
        <w:t> </w:t>
      </w:r>
      <w:r>
        <w:rPr>
          <w:sz w:val="22"/>
        </w:rPr>
        <w:t>support</w:t>
      </w:r>
      <w:r>
        <w:rPr>
          <w:spacing w:val="-6"/>
          <w:sz w:val="22"/>
        </w:rPr>
        <w:t> </w:t>
      </w:r>
      <w:r>
        <w:rPr>
          <w:sz w:val="22"/>
        </w:rPr>
        <w:t>to</w:t>
      </w:r>
      <w:r>
        <w:rPr>
          <w:spacing w:val="-3"/>
          <w:sz w:val="22"/>
        </w:rPr>
        <w:t> </w:t>
      </w:r>
      <w:r>
        <w:rPr>
          <w:sz w:val="22"/>
        </w:rPr>
        <w:t>the</w:t>
      </w:r>
      <w:r>
        <w:rPr>
          <w:spacing w:val="-5"/>
          <w:sz w:val="22"/>
        </w:rPr>
        <w:t> </w:t>
      </w:r>
      <w:r>
        <w:rPr>
          <w:sz w:val="22"/>
        </w:rPr>
        <w:t>Environmental</w:t>
      </w:r>
      <w:r>
        <w:rPr>
          <w:spacing w:val="-4"/>
          <w:sz w:val="22"/>
        </w:rPr>
        <w:t> </w:t>
      </w:r>
      <w:r>
        <w:rPr>
          <w:sz w:val="22"/>
        </w:rPr>
        <w:t>Services</w:t>
      </w:r>
      <w:r>
        <w:rPr>
          <w:spacing w:val="-2"/>
          <w:sz w:val="22"/>
        </w:rPr>
        <w:t> Team.</w:t>
      </w:r>
    </w:p>
    <w:p>
      <w:pPr>
        <w:pStyle w:val="ListParagraph"/>
        <w:numPr>
          <w:ilvl w:val="0"/>
          <w:numId w:val="1"/>
        </w:numPr>
        <w:tabs>
          <w:tab w:pos="1080" w:val="left" w:leader="none"/>
          <w:tab w:pos="1130" w:val="left" w:leader="none"/>
        </w:tabs>
        <w:spacing w:line="240" w:lineRule="auto" w:before="1" w:after="0"/>
        <w:ind w:left="1080" w:right="840" w:hanging="360"/>
        <w:jc w:val="left"/>
        <w:rPr>
          <w:sz w:val="22"/>
        </w:rPr>
      </w:pPr>
      <w:r>
        <w:rPr>
          <w:sz w:val="22"/>
        </w:rPr>
        <w:t>Be</w:t>
      </w:r>
      <w:r>
        <w:rPr>
          <w:spacing w:val="40"/>
          <w:sz w:val="22"/>
        </w:rPr>
        <w:t> </w:t>
      </w:r>
      <w:r>
        <w:rPr>
          <w:sz w:val="22"/>
        </w:rPr>
        <w:t>the</w:t>
      </w:r>
      <w:r>
        <w:rPr>
          <w:spacing w:val="-2"/>
          <w:sz w:val="22"/>
        </w:rPr>
        <w:t> </w:t>
      </w:r>
      <w:r>
        <w:rPr>
          <w:sz w:val="22"/>
        </w:rPr>
        <w:t>first</w:t>
      </w:r>
      <w:r>
        <w:rPr>
          <w:spacing w:val="-4"/>
          <w:sz w:val="22"/>
        </w:rPr>
        <w:t> </w:t>
      </w:r>
      <w:r>
        <w:rPr>
          <w:sz w:val="22"/>
        </w:rPr>
        <w:t>point</w:t>
      </w:r>
      <w:r>
        <w:rPr>
          <w:spacing w:val="-4"/>
          <w:sz w:val="22"/>
        </w:rPr>
        <w:t> </w:t>
      </w:r>
      <w:r>
        <w:rPr>
          <w:sz w:val="22"/>
        </w:rPr>
        <w:t>of</w:t>
      </w:r>
      <w:r>
        <w:rPr>
          <w:spacing w:val="-4"/>
          <w:sz w:val="22"/>
        </w:rPr>
        <w:t> </w:t>
      </w:r>
      <w:r>
        <w:rPr>
          <w:sz w:val="22"/>
        </w:rPr>
        <w:t>contact</w:t>
      </w:r>
      <w:r>
        <w:rPr>
          <w:spacing w:val="-2"/>
          <w:sz w:val="22"/>
        </w:rPr>
        <w:t> </w:t>
      </w:r>
      <w:r>
        <w:rPr>
          <w:sz w:val="22"/>
        </w:rPr>
        <w:t>for</w:t>
      </w:r>
      <w:r>
        <w:rPr>
          <w:spacing w:val="-5"/>
          <w:sz w:val="22"/>
        </w:rPr>
        <w:t> </w:t>
      </w:r>
      <w:r>
        <w:rPr>
          <w:sz w:val="22"/>
        </w:rPr>
        <w:t>our</w:t>
      </w:r>
      <w:r>
        <w:rPr>
          <w:spacing w:val="-4"/>
          <w:sz w:val="22"/>
        </w:rPr>
        <w:t> </w:t>
      </w:r>
      <w:r>
        <w:rPr>
          <w:sz w:val="22"/>
        </w:rPr>
        <w:t>service</w:t>
      </w:r>
      <w:r>
        <w:rPr>
          <w:spacing w:val="-2"/>
          <w:sz w:val="22"/>
        </w:rPr>
        <w:t> </w:t>
      </w:r>
      <w:r>
        <w:rPr>
          <w:sz w:val="22"/>
        </w:rPr>
        <w:t>users</w:t>
      </w:r>
      <w:r>
        <w:rPr>
          <w:spacing w:val="-4"/>
          <w:sz w:val="22"/>
        </w:rPr>
        <w:t> </w:t>
      </w:r>
      <w:r>
        <w:rPr>
          <w:sz w:val="22"/>
        </w:rPr>
        <w:t>which</w:t>
      </w:r>
      <w:r>
        <w:rPr>
          <w:spacing w:val="-3"/>
          <w:sz w:val="22"/>
        </w:rPr>
        <w:t> </w:t>
      </w:r>
      <w:r>
        <w:rPr>
          <w:sz w:val="22"/>
        </w:rPr>
        <w:t>will</w:t>
      </w:r>
      <w:r>
        <w:rPr>
          <w:spacing w:val="-2"/>
          <w:sz w:val="22"/>
        </w:rPr>
        <w:t> </w:t>
      </w:r>
      <w:r>
        <w:rPr>
          <w:sz w:val="22"/>
        </w:rPr>
        <w:t>involve</w:t>
      </w:r>
      <w:r>
        <w:rPr>
          <w:spacing w:val="-2"/>
          <w:sz w:val="22"/>
        </w:rPr>
        <w:t> </w:t>
      </w:r>
      <w:r>
        <w:rPr>
          <w:sz w:val="22"/>
        </w:rPr>
        <w:t>providing</w:t>
      </w:r>
      <w:r>
        <w:rPr>
          <w:spacing w:val="-3"/>
          <w:sz w:val="22"/>
        </w:rPr>
        <w:t> </w:t>
      </w:r>
      <w:r>
        <w:rPr>
          <w:sz w:val="22"/>
        </w:rPr>
        <w:t>key</w:t>
      </w:r>
      <w:r>
        <w:rPr>
          <w:spacing w:val="-3"/>
          <w:sz w:val="22"/>
        </w:rPr>
        <w:t> </w:t>
      </w:r>
      <w:r>
        <w:rPr>
          <w:sz w:val="22"/>
        </w:rPr>
        <w:t>advice</w:t>
      </w:r>
      <w:r>
        <w:rPr>
          <w:spacing w:val="-4"/>
          <w:sz w:val="22"/>
        </w:rPr>
        <w:t> </w:t>
      </w:r>
      <w:r>
        <w:rPr>
          <w:sz w:val="22"/>
        </w:rPr>
        <w:t>on environmental related issues, initiating service requests and signposting customers </w:t>
      </w:r>
      <w:r>
        <w:rPr>
          <w:spacing w:val="-2"/>
          <w:sz w:val="22"/>
        </w:rPr>
        <w:t>appropriately.</w:t>
      </w:r>
    </w:p>
    <w:p>
      <w:pPr>
        <w:pStyle w:val="ListParagraph"/>
        <w:numPr>
          <w:ilvl w:val="0"/>
          <w:numId w:val="1"/>
        </w:numPr>
        <w:tabs>
          <w:tab w:pos="1080" w:val="left" w:leader="none"/>
        </w:tabs>
        <w:spacing w:line="279" w:lineRule="exact" w:before="0" w:after="0"/>
        <w:ind w:left="1080" w:right="0" w:hanging="360"/>
        <w:jc w:val="left"/>
        <w:rPr>
          <w:sz w:val="22"/>
        </w:rPr>
      </w:pPr>
      <w:r>
        <w:rPr>
          <w:sz w:val="22"/>
        </w:rPr>
        <w:t>Ensuring</w:t>
      </w:r>
      <w:r>
        <w:rPr>
          <w:spacing w:val="-7"/>
          <w:sz w:val="22"/>
        </w:rPr>
        <w:t> </w:t>
      </w:r>
      <w:r>
        <w:rPr>
          <w:sz w:val="22"/>
        </w:rPr>
        <w:t>that</w:t>
      </w:r>
      <w:r>
        <w:rPr>
          <w:spacing w:val="-4"/>
          <w:sz w:val="22"/>
        </w:rPr>
        <w:t> </w:t>
      </w:r>
      <w:r>
        <w:rPr>
          <w:sz w:val="22"/>
        </w:rPr>
        <w:t>the</w:t>
      </w:r>
      <w:r>
        <w:rPr>
          <w:spacing w:val="-6"/>
          <w:sz w:val="22"/>
        </w:rPr>
        <w:t> </w:t>
      </w:r>
      <w:r>
        <w:rPr>
          <w:sz w:val="22"/>
        </w:rPr>
        <w:t>Council’s</w:t>
      </w:r>
      <w:r>
        <w:rPr>
          <w:spacing w:val="-8"/>
          <w:sz w:val="22"/>
        </w:rPr>
        <w:t> </w:t>
      </w:r>
      <w:r>
        <w:rPr>
          <w:sz w:val="22"/>
        </w:rPr>
        <w:t>statutory</w:t>
      </w:r>
      <w:r>
        <w:rPr>
          <w:spacing w:val="-3"/>
          <w:sz w:val="22"/>
        </w:rPr>
        <w:t> </w:t>
      </w:r>
      <w:r>
        <w:rPr>
          <w:sz w:val="22"/>
        </w:rPr>
        <w:t>regulatory</w:t>
      </w:r>
      <w:r>
        <w:rPr>
          <w:spacing w:val="-3"/>
          <w:sz w:val="22"/>
        </w:rPr>
        <w:t> </w:t>
      </w:r>
      <w:r>
        <w:rPr>
          <w:sz w:val="22"/>
        </w:rPr>
        <w:t>functions</w:t>
      </w:r>
      <w:r>
        <w:rPr>
          <w:spacing w:val="-3"/>
          <w:sz w:val="22"/>
        </w:rPr>
        <w:t> </w:t>
      </w:r>
      <w:r>
        <w:rPr>
          <w:sz w:val="22"/>
        </w:rPr>
        <w:t>are</w:t>
      </w:r>
      <w:r>
        <w:rPr>
          <w:spacing w:val="-6"/>
          <w:sz w:val="22"/>
        </w:rPr>
        <w:t> </w:t>
      </w:r>
      <w:r>
        <w:rPr>
          <w:sz w:val="22"/>
        </w:rPr>
        <w:t>being</w:t>
      </w:r>
      <w:r>
        <w:rPr>
          <w:spacing w:val="-5"/>
          <w:sz w:val="22"/>
        </w:rPr>
        <w:t> </w:t>
      </w:r>
      <w:r>
        <w:rPr>
          <w:sz w:val="22"/>
        </w:rPr>
        <w:t>carried</w:t>
      </w:r>
      <w:r>
        <w:rPr>
          <w:spacing w:val="-3"/>
          <w:sz w:val="22"/>
        </w:rPr>
        <w:t> </w:t>
      </w:r>
      <w:r>
        <w:rPr>
          <w:sz w:val="22"/>
        </w:rPr>
        <w:t>out</w:t>
      </w:r>
      <w:r>
        <w:rPr>
          <w:spacing w:val="-6"/>
          <w:sz w:val="22"/>
        </w:rPr>
        <w:t> </w:t>
      </w:r>
      <w:r>
        <w:rPr>
          <w:sz w:val="22"/>
        </w:rPr>
        <w:t>and</w:t>
      </w:r>
      <w:r>
        <w:rPr>
          <w:spacing w:val="-5"/>
          <w:sz w:val="22"/>
        </w:rPr>
        <w:t> </w:t>
      </w:r>
      <w:r>
        <w:rPr>
          <w:sz w:val="22"/>
        </w:rPr>
        <w:t>all</w:t>
      </w:r>
      <w:r>
        <w:rPr>
          <w:spacing w:val="-3"/>
          <w:sz w:val="22"/>
        </w:rPr>
        <w:t> </w:t>
      </w:r>
      <w:r>
        <w:rPr>
          <w:spacing w:val="-2"/>
          <w:sz w:val="22"/>
        </w:rPr>
        <w:t>legislative</w:t>
      </w:r>
    </w:p>
    <w:p>
      <w:pPr>
        <w:pStyle w:val="BodyText"/>
        <w:ind w:left="1080"/>
      </w:pPr>
      <w:r>
        <w:rPr/>
        <w:t>requirements</w:t>
      </w:r>
      <w:r>
        <w:rPr>
          <w:spacing w:val="-7"/>
        </w:rPr>
        <w:t> </w:t>
      </w:r>
      <w:r>
        <w:rPr/>
        <w:t>are</w:t>
      </w:r>
      <w:r>
        <w:rPr>
          <w:spacing w:val="-6"/>
        </w:rPr>
        <w:t> </w:t>
      </w:r>
      <w:r>
        <w:rPr/>
        <w:t>being</w:t>
      </w:r>
      <w:r>
        <w:rPr>
          <w:spacing w:val="-6"/>
        </w:rPr>
        <w:t> </w:t>
      </w:r>
      <w:r>
        <w:rPr/>
        <w:t>complied</w:t>
      </w:r>
      <w:r>
        <w:rPr>
          <w:spacing w:val="-6"/>
        </w:rPr>
        <w:t> </w:t>
      </w:r>
      <w:r>
        <w:rPr>
          <w:spacing w:val="-2"/>
        </w:rPr>
        <w:t>with.</w:t>
      </w:r>
    </w:p>
    <w:p>
      <w:pPr>
        <w:pStyle w:val="Heading2"/>
        <w:spacing w:before="199"/>
      </w:pPr>
      <w:r>
        <w:rPr/>
        <w:t>Key</w:t>
      </w:r>
      <w:r>
        <w:rPr>
          <w:spacing w:val="-3"/>
        </w:rPr>
        <w:t> </w:t>
      </w:r>
      <w:r>
        <w:rPr/>
        <w:t>result</w:t>
      </w:r>
      <w:r>
        <w:rPr>
          <w:spacing w:val="-3"/>
        </w:rPr>
        <w:t> </w:t>
      </w:r>
      <w:r>
        <w:rPr>
          <w:spacing w:val="-2"/>
        </w:rPr>
        <w:t>areas:</w:t>
      </w:r>
    </w:p>
    <w:p>
      <w:pPr>
        <w:pStyle w:val="BodyText"/>
        <w:spacing w:before="250"/>
        <w:rPr>
          <w:b/>
        </w:rPr>
      </w:pPr>
    </w:p>
    <w:p>
      <w:pPr>
        <w:spacing w:before="1"/>
        <w:ind w:left="360" w:right="0" w:firstLine="0"/>
        <w:jc w:val="left"/>
        <w:rPr>
          <w:b/>
          <w:sz w:val="22"/>
        </w:rPr>
      </w:pPr>
      <w:r>
        <w:rPr>
          <w:b/>
          <w:sz w:val="22"/>
        </w:rPr>
        <w:t>Operational</w:t>
      </w:r>
      <w:r>
        <w:rPr>
          <w:b/>
          <w:spacing w:val="-10"/>
          <w:sz w:val="22"/>
        </w:rPr>
        <w:t> </w:t>
      </w:r>
      <w:r>
        <w:rPr>
          <w:b/>
          <w:spacing w:val="-2"/>
          <w:sz w:val="22"/>
        </w:rPr>
        <w:t>responsibilities</w:t>
      </w:r>
    </w:p>
    <w:p>
      <w:pPr>
        <w:pStyle w:val="ListParagraph"/>
        <w:numPr>
          <w:ilvl w:val="0"/>
          <w:numId w:val="1"/>
        </w:numPr>
        <w:tabs>
          <w:tab w:pos="1080" w:val="left" w:leader="none"/>
        </w:tabs>
        <w:spacing w:line="276" w:lineRule="auto" w:before="17" w:after="0"/>
        <w:ind w:left="1080" w:right="322" w:hanging="360"/>
        <w:jc w:val="left"/>
        <w:rPr>
          <w:sz w:val="22"/>
        </w:rPr>
      </w:pPr>
      <w:r>
        <w:rPr>
          <w:sz w:val="22"/>
        </w:rPr>
        <w:t>To</w:t>
      </w:r>
      <w:r>
        <w:rPr>
          <w:spacing w:val="-2"/>
          <w:sz w:val="22"/>
        </w:rPr>
        <w:t> </w:t>
      </w:r>
      <w:r>
        <w:rPr>
          <w:sz w:val="22"/>
        </w:rPr>
        <w:t>respond</w:t>
      </w:r>
      <w:r>
        <w:rPr>
          <w:spacing w:val="-6"/>
          <w:sz w:val="22"/>
        </w:rPr>
        <w:t> </w:t>
      </w:r>
      <w:r>
        <w:rPr>
          <w:sz w:val="22"/>
        </w:rPr>
        <w:t>efficiently</w:t>
      </w:r>
      <w:r>
        <w:rPr>
          <w:spacing w:val="-3"/>
          <w:sz w:val="22"/>
        </w:rPr>
        <w:t> </w:t>
      </w:r>
      <w:r>
        <w:rPr>
          <w:sz w:val="22"/>
        </w:rPr>
        <w:t>and</w:t>
      </w:r>
      <w:r>
        <w:rPr>
          <w:spacing w:val="-7"/>
          <w:sz w:val="22"/>
        </w:rPr>
        <w:t> </w:t>
      </w:r>
      <w:r>
        <w:rPr>
          <w:sz w:val="22"/>
        </w:rPr>
        <w:t>effectively</w:t>
      </w:r>
      <w:r>
        <w:rPr>
          <w:spacing w:val="-3"/>
          <w:sz w:val="22"/>
        </w:rPr>
        <w:t> </w:t>
      </w:r>
      <w:r>
        <w:rPr>
          <w:sz w:val="22"/>
        </w:rPr>
        <w:t>to</w:t>
      </w:r>
      <w:r>
        <w:rPr>
          <w:spacing w:val="-4"/>
          <w:sz w:val="22"/>
        </w:rPr>
        <w:t> </w:t>
      </w:r>
      <w:r>
        <w:rPr>
          <w:sz w:val="22"/>
        </w:rPr>
        <w:t>enquiries</w:t>
      </w:r>
      <w:r>
        <w:rPr>
          <w:spacing w:val="-2"/>
          <w:sz w:val="22"/>
        </w:rPr>
        <w:t> </w:t>
      </w:r>
      <w:r>
        <w:rPr>
          <w:sz w:val="22"/>
        </w:rPr>
        <w:t>and</w:t>
      </w:r>
      <w:r>
        <w:rPr>
          <w:spacing w:val="-7"/>
          <w:sz w:val="22"/>
        </w:rPr>
        <w:t> </w:t>
      </w:r>
      <w:r>
        <w:rPr>
          <w:sz w:val="22"/>
        </w:rPr>
        <w:t>complaints</w:t>
      </w:r>
      <w:r>
        <w:rPr>
          <w:spacing w:val="-2"/>
          <w:sz w:val="22"/>
        </w:rPr>
        <w:t> </w:t>
      </w:r>
      <w:r>
        <w:rPr>
          <w:sz w:val="22"/>
        </w:rPr>
        <w:t>from service</w:t>
      </w:r>
      <w:r>
        <w:rPr>
          <w:spacing w:val="-3"/>
          <w:sz w:val="22"/>
        </w:rPr>
        <w:t> </w:t>
      </w:r>
      <w:r>
        <w:rPr>
          <w:sz w:val="22"/>
        </w:rPr>
        <w:t>users</w:t>
      </w:r>
      <w:r>
        <w:rPr>
          <w:spacing w:val="-3"/>
          <w:sz w:val="22"/>
        </w:rPr>
        <w:t> </w:t>
      </w:r>
      <w:r>
        <w:rPr>
          <w:sz w:val="22"/>
        </w:rPr>
        <w:t>face</w:t>
      </w:r>
      <w:r>
        <w:rPr>
          <w:spacing w:val="-3"/>
          <w:sz w:val="22"/>
        </w:rPr>
        <w:t> </w:t>
      </w:r>
      <w:r>
        <w:rPr>
          <w:sz w:val="22"/>
        </w:rPr>
        <w:t>to</w:t>
      </w:r>
      <w:r>
        <w:rPr>
          <w:spacing w:val="-2"/>
          <w:sz w:val="22"/>
        </w:rPr>
        <w:t> </w:t>
      </w:r>
      <w:r>
        <w:rPr>
          <w:sz w:val="22"/>
        </w:rPr>
        <w:t>face, by telephone and email, ensuring all information is accurately recording or updating records on the IT system. Providing technical advice appropriately. Also, to act as the point of reference for other service areas in relation to Environmental Services enquiries.</w:t>
      </w:r>
    </w:p>
    <w:p>
      <w:pPr>
        <w:pStyle w:val="BodyText"/>
        <w:spacing w:before="11"/>
      </w:pPr>
    </w:p>
    <w:p>
      <w:pPr>
        <w:pStyle w:val="ListParagraph"/>
        <w:numPr>
          <w:ilvl w:val="0"/>
          <w:numId w:val="1"/>
        </w:numPr>
        <w:tabs>
          <w:tab w:pos="1080" w:val="left" w:leader="none"/>
        </w:tabs>
        <w:spacing w:line="273" w:lineRule="auto" w:before="0" w:after="0"/>
        <w:ind w:left="1080" w:right="417" w:hanging="360"/>
        <w:jc w:val="left"/>
        <w:rPr>
          <w:sz w:val="22"/>
        </w:rPr>
      </w:pPr>
      <w:r>
        <w:rPr>
          <w:sz w:val="22"/>
        </w:rPr>
        <w:t>To</w:t>
      </w:r>
      <w:r>
        <w:rPr>
          <w:spacing w:val="-3"/>
          <w:sz w:val="22"/>
        </w:rPr>
        <w:t> </w:t>
      </w:r>
      <w:r>
        <w:rPr>
          <w:sz w:val="22"/>
        </w:rPr>
        <w:t>monitor</w:t>
      </w:r>
      <w:r>
        <w:rPr>
          <w:spacing w:val="-4"/>
          <w:sz w:val="22"/>
        </w:rPr>
        <w:t> </w:t>
      </w:r>
      <w:r>
        <w:rPr>
          <w:sz w:val="22"/>
        </w:rPr>
        <w:t>and</w:t>
      </w:r>
      <w:r>
        <w:rPr>
          <w:spacing w:val="-5"/>
          <w:sz w:val="22"/>
        </w:rPr>
        <w:t> </w:t>
      </w:r>
      <w:r>
        <w:rPr>
          <w:sz w:val="22"/>
        </w:rPr>
        <w:t>manage a</w:t>
      </w:r>
      <w:r>
        <w:rPr>
          <w:spacing w:val="-2"/>
          <w:sz w:val="22"/>
        </w:rPr>
        <w:t> </w:t>
      </w:r>
      <w:r>
        <w:rPr>
          <w:sz w:val="22"/>
        </w:rPr>
        <w:t>range</w:t>
      </w:r>
      <w:r>
        <w:rPr>
          <w:spacing w:val="-2"/>
          <w:sz w:val="22"/>
        </w:rPr>
        <w:t> </w:t>
      </w:r>
      <w:r>
        <w:rPr>
          <w:sz w:val="22"/>
        </w:rPr>
        <w:t>of</w:t>
      </w:r>
      <w:r>
        <w:rPr>
          <w:spacing w:val="-4"/>
          <w:sz w:val="22"/>
        </w:rPr>
        <w:t> </w:t>
      </w:r>
      <w:r>
        <w:rPr>
          <w:sz w:val="22"/>
        </w:rPr>
        <w:t>email</w:t>
      </w:r>
      <w:r>
        <w:rPr>
          <w:spacing w:val="-5"/>
          <w:sz w:val="22"/>
        </w:rPr>
        <w:t> </w:t>
      </w:r>
      <w:r>
        <w:rPr>
          <w:sz w:val="22"/>
        </w:rPr>
        <w:t>mailboxes</w:t>
      </w:r>
      <w:r>
        <w:rPr>
          <w:spacing w:val="-1"/>
          <w:sz w:val="22"/>
        </w:rPr>
        <w:t> </w:t>
      </w:r>
      <w:r>
        <w:rPr>
          <w:sz w:val="22"/>
        </w:rPr>
        <w:t>and</w:t>
      </w:r>
      <w:r>
        <w:rPr>
          <w:spacing w:val="-3"/>
          <w:sz w:val="22"/>
        </w:rPr>
        <w:t> </w:t>
      </w:r>
      <w:r>
        <w:rPr>
          <w:sz w:val="22"/>
        </w:rPr>
        <w:t>action</w:t>
      </w:r>
      <w:r>
        <w:rPr>
          <w:spacing w:val="-5"/>
          <w:sz w:val="22"/>
        </w:rPr>
        <w:t> </w:t>
      </w:r>
      <w:r>
        <w:rPr>
          <w:sz w:val="22"/>
        </w:rPr>
        <w:t>appropriately</w:t>
      </w:r>
      <w:r>
        <w:rPr>
          <w:spacing w:val="-2"/>
          <w:sz w:val="22"/>
        </w:rPr>
        <w:t> </w:t>
      </w:r>
      <w:r>
        <w:rPr>
          <w:sz w:val="22"/>
        </w:rPr>
        <w:t>in</w:t>
      </w:r>
      <w:r>
        <w:rPr>
          <w:spacing w:val="-2"/>
          <w:sz w:val="22"/>
        </w:rPr>
        <w:t> </w:t>
      </w:r>
      <w:r>
        <w:rPr>
          <w:sz w:val="22"/>
        </w:rPr>
        <w:t>accordance</w:t>
      </w:r>
      <w:r>
        <w:rPr>
          <w:spacing w:val="-4"/>
          <w:sz w:val="22"/>
        </w:rPr>
        <w:t> </w:t>
      </w:r>
      <w:r>
        <w:rPr>
          <w:sz w:val="22"/>
        </w:rPr>
        <w:t>with Departmental procedures.</w:t>
      </w:r>
    </w:p>
    <w:p>
      <w:pPr>
        <w:pStyle w:val="BodyText"/>
        <w:spacing w:before="12"/>
      </w:pPr>
    </w:p>
    <w:p>
      <w:pPr>
        <w:pStyle w:val="ListParagraph"/>
        <w:numPr>
          <w:ilvl w:val="0"/>
          <w:numId w:val="1"/>
        </w:numPr>
        <w:tabs>
          <w:tab w:pos="1080" w:val="left" w:leader="none"/>
        </w:tabs>
        <w:spacing w:line="276" w:lineRule="auto" w:before="0" w:after="0"/>
        <w:ind w:left="1080" w:right="754" w:hanging="360"/>
        <w:jc w:val="left"/>
        <w:rPr>
          <w:sz w:val="22"/>
        </w:rPr>
      </w:pPr>
      <w:r>
        <w:rPr>
          <w:sz w:val="22"/>
        </w:rPr>
        <w:t>To</w:t>
      </w:r>
      <w:r>
        <w:rPr>
          <w:spacing w:val="-2"/>
          <w:sz w:val="22"/>
        </w:rPr>
        <w:t> </w:t>
      </w:r>
      <w:r>
        <w:rPr>
          <w:sz w:val="22"/>
        </w:rPr>
        <w:t>act</w:t>
      </w:r>
      <w:r>
        <w:rPr>
          <w:spacing w:val="-2"/>
          <w:sz w:val="22"/>
        </w:rPr>
        <w:t> </w:t>
      </w:r>
      <w:r>
        <w:rPr>
          <w:sz w:val="22"/>
        </w:rPr>
        <w:t>as</w:t>
      </w:r>
      <w:r>
        <w:rPr>
          <w:spacing w:val="-6"/>
          <w:sz w:val="22"/>
        </w:rPr>
        <w:t> </w:t>
      </w:r>
      <w:r>
        <w:rPr>
          <w:sz w:val="22"/>
        </w:rPr>
        <w:t>system</w:t>
      </w:r>
      <w:r>
        <w:rPr>
          <w:spacing w:val="-2"/>
          <w:sz w:val="22"/>
        </w:rPr>
        <w:t> </w:t>
      </w:r>
      <w:r>
        <w:rPr>
          <w:sz w:val="22"/>
        </w:rPr>
        <w:t>administrators</w:t>
      </w:r>
      <w:r>
        <w:rPr>
          <w:spacing w:val="-5"/>
          <w:sz w:val="22"/>
        </w:rPr>
        <w:t> </w:t>
      </w:r>
      <w:r>
        <w:rPr>
          <w:sz w:val="22"/>
        </w:rPr>
        <w:t>for</w:t>
      </w:r>
      <w:r>
        <w:rPr>
          <w:spacing w:val="-5"/>
          <w:sz w:val="22"/>
        </w:rPr>
        <w:t> </w:t>
      </w:r>
      <w:r>
        <w:rPr>
          <w:sz w:val="22"/>
        </w:rPr>
        <w:t>the</w:t>
      </w:r>
      <w:r>
        <w:rPr>
          <w:spacing w:val="-5"/>
          <w:sz w:val="22"/>
        </w:rPr>
        <w:t> </w:t>
      </w:r>
      <w:r>
        <w:rPr>
          <w:sz w:val="22"/>
        </w:rPr>
        <w:t>Environmental</w:t>
      </w:r>
      <w:r>
        <w:rPr>
          <w:spacing w:val="-3"/>
          <w:sz w:val="22"/>
        </w:rPr>
        <w:t> </w:t>
      </w:r>
      <w:r>
        <w:rPr>
          <w:sz w:val="22"/>
        </w:rPr>
        <w:t>Services</w:t>
      </w:r>
      <w:r>
        <w:rPr>
          <w:spacing w:val="-2"/>
          <w:sz w:val="22"/>
        </w:rPr>
        <w:t> </w:t>
      </w:r>
      <w:r>
        <w:rPr>
          <w:sz w:val="22"/>
        </w:rPr>
        <w:t>IT</w:t>
      </w:r>
      <w:r>
        <w:rPr>
          <w:spacing w:val="-6"/>
          <w:sz w:val="22"/>
        </w:rPr>
        <w:t> </w:t>
      </w:r>
      <w:r>
        <w:rPr>
          <w:sz w:val="22"/>
        </w:rPr>
        <w:t>system.</w:t>
      </w:r>
      <w:r>
        <w:rPr>
          <w:spacing w:val="-3"/>
          <w:sz w:val="22"/>
        </w:rPr>
        <w:t> </w:t>
      </w:r>
      <w:r>
        <w:rPr>
          <w:sz w:val="22"/>
        </w:rPr>
        <w:t>to</w:t>
      </w:r>
      <w:r>
        <w:rPr>
          <w:spacing w:val="-2"/>
          <w:sz w:val="22"/>
        </w:rPr>
        <w:t> </w:t>
      </w:r>
      <w:r>
        <w:rPr>
          <w:sz w:val="22"/>
        </w:rPr>
        <w:t>include,</w:t>
      </w:r>
      <w:r>
        <w:rPr>
          <w:spacing w:val="-3"/>
          <w:sz w:val="22"/>
        </w:rPr>
        <w:t> </w:t>
      </w:r>
      <w:r>
        <w:rPr>
          <w:sz w:val="22"/>
        </w:rPr>
        <w:t>system coding, new user setup and training, updating standard documents and testing for system </w:t>
      </w:r>
      <w:r>
        <w:rPr>
          <w:spacing w:val="-2"/>
          <w:sz w:val="22"/>
        </w:rPr>
        <w:t>upgrades.</w:t>
      </w:r>
    </w:p>
    <w:p>
      <w:pPr>
        <w:pStyle w:val="BodyText"/>
        <w:spacing w:before="10"/>
      </w:pPr>
    </w:p>
    <w:p>
      <w:pPr>
        <w:pStyle w:val="ListParagraph"/>
        <w:numPr>
          <w:ilvl w:val="0"/>
          <w:numId w:val="1"/>
        </w:numPr>
        <w:tabs>
          <w:tab w:pos="1080" w:val="left" w:leader="none"/>
        </w:tabs>
        <w:spacing w:line="276" w:lineRule="auto" w:before="0" w:after="0"/>
        <w:ind w:left="1080" w:right="767" w:hanging="360"/>
        <w:jc w:val="left"/>
        <w:rPr>
          <w:sz w:val="22"/>
        </w:rPr>
      </w:pPr>
      <w:r>
        <w:rPr>
          <w:sz w:val="22"/>
        </w:rPr>
        <w:t>To</w:t>
      </w:r>
      <w:r>
        <w:rPr>
          <w:spacing w:val="-2"/>
          <w:sz w:val="22"/>
        </w:rPr>
        <w:t> </w:t>
      </w:r>
      <w:r>
        <w:rPr>
          <w:sz w:val="22"/>
        </w:rPr>
        <w:t>provide</w:t>
      </w:r>
      <w:r>
        <w:rPr>
          <w:spacing w:val="-3"/>
          <w:sz w:val="22"/>
        </w:rPr>
        <w:t> </w:t>
      </w:r>
      <w:r>
        <w:rPr>
          <w:sz w:val="22"/>
        </w:rPr>
        <w:t>continued</w:t>
      </w:r>
      <w:r>
        <w:rPr>
          <w:spacing w:val="-3"/>
          <w:sz w:val="22"/>
        </w:rPr>
        <w:t> </w:t>
      </w:r>
      <w:r>
        <w:rPr>
          <w:sz w:val="22"/>
        </w:rPr>
        <w:t>support</w:t>
      </w:r>
      <w:r>
        <w:rPr>
          <w:spacing w:val="-3"/>
          <w:sz w:val="22"/>
        </w:rPr>
        <w:t> </w:t>
      </w:r>
      <w:r>
        <w:rPr>
          <w:sz w:val="22"/>
        </w:rPr>
        <w:t>and</w:t>
      </w:r>
      <w:r>
        <w:rPr>
          <w:spacing w:val="-6"/>
          <w:sz w:val="22"/>
        </w:rPr>
        <w:t> </w:t>
      </w:r>
      <w:r>
        <w:rPr>
          <w:sz w:val="22"/>
        </w:rPr>
        <w:t>equip</w:t>
      </w:r>
      <w:r>
        <w:rPr>
          <w:spacing w:val="-5"/>
          <w:sz w:val="22"/>
        </w:rPr>
        <w:t> </w:t>
      </w:r>
      <w:r>
        <w:rPr>
          <w:sz w:val="22"/>
        </w:rPr>
        <w:t>Officers</w:t>
      </w:r>
      <w:r>
        <w:rPr>
          <w:spacing w:val="-3"/>
          <w:sz w:val="22"/>
        </w:rPr>
        <w:t> </w:t>
      </w:r>
      <w:r>
        <w:rPr>
          <w:sz w:val="22"/>
        </w:rPr>
        <w:t>with</w:t>
      </w:r>
      <w:r>
        <w:rPr>
          <w:spacing w:val="-6"/>
          <w:sz w:val="22"/>
        </w:rPr>
        <w:t> </w:t>
      </w:r>
      <w:r>
        <w:rPr>
          <w:sz w:val="22"/>
        </w:rPr>
        <w:t>the</w:t>
      </w:r>
      <w:r>
        <w:rPr>
          <w:spacing w:val="-3"/>
          <w:sz w:val="22"/>
        </w:rPr>
        <w:t> </w:t>
      </w:r>
      <w:r>
        <w:rPr>
          <w:sz w:val="22"/>
        </w:rPr>
        <w:t>appropriate</w:t>
      </w:r>
      <w:r>
        <w:rPr>
          <w:spacing w:val="-5"/>
          <w:sz w:val="22"/>
        </w:rPr>
        <w:t> </w:t>
      </w:r>
      <w:r>
        <w:rPr>
          <w:sz w:val="22"/>
        </w:rPr>
        <w:t>materials</w:t>
      </w:r>
      <w:r>
        <w:rPr>
          <w:spacing w:val="-3"/>
          <w:sz w:val="22"/>
        </w:rPr>
        <w:t> </w:t>
      </w:r>
      <w:r>
        <w:rPr>
          <w:sz w:val="22"/>
        </w:rPr>
        <w:t>to</w:t>
      </w:r>
      <w:r>
        <w:rPr>
          <w:spacing w:val="-2"/>
          <w:sz w:val="22"/>
        </w:rPr>
        <w:t> </w:t>
      </w:r>
      <w:r>
        <w:rPr>
          <w:sz w:val="22"/>
        </w:rPr>
        <w:t>carry</w:t>
      </w:r>
      <w:r>
        <w:rPr>
          <w:spacing w:val="-5"/>
          <w:sz w:val="22"/>
        </w:rPr>
        <w:t> </w:t>
      </w:r>
      <w:r>
        <w:rPr>
          <w:sz w:val="22"/>
        </w:rPr>
        <w:t>out their day to day functions effectively.</w:t>
      </w:r>
    </w:p>
    <w:p>
      <w:pPr>
        <w:pStyle w:val="ListParagraph"/>
        <w:spacing w:after="0" w:line="276" w:lineRule="auto"/>
        <w:jc w:val="left"/>
        <w:rPr>
          <w:sz w:val="22"/>
        </w:rPr>
        <w:sectPr>
          <w:footerReference w:type="default" r:id="rId5"/>
          <w:type w:val="continuous"/>
          <w:pgSz w:w="12240" w:h="15840"/>
          <w:pgMar w:header="0" w:footer="753" w:top="440" w:bottom="940" w:left="1080" w:right="1080"/>
          <w:pgNumType w:start="1"/>
        </w:sectPr>
      </w:pPr>
    </w:p>
    <w:p>
      <w:pPr>
        <w:pStyle w:val="ListParagraph"/>
        <w:numPr>
          <w:ilvl w:val="0"/>
          <w:numId w:val="1"/>
        </w:numPr>
        <w:tabs>
          <w:tab w:pos="1080" w:val="left" w:leader="none"/>
        </w:tabs>
        <w:spacing w:line="276" w:lineRule="auto" w:before="87" w:after="0"/>
        <w:ind w:left="1080" w:right="508" w:hanging="360"/>
        <w:jc w:val="left"/>
        <w:rPr>
          <w:sz w:val="22"/>
        </w:rPr>
      </w:pPr>
      <w:r>
        <w:rPr>
          <w:sz w:val="22"/>
        </w:rPr>
        <w:t>To</w:t>
      </w:r>
      <w:r>
        <w:rPr>
          <w:spacing w:val="-1"/>
          <w:sz w:val="22"/>
        </w:rPr>
        <w:t> </w:t>
      </w:r>
      <w:r>
        <w:rPr>
          <w:sz w:val="22"/>
        </w:rPr>
        <w:t>liaise</w:t>
      </w:r>
      <w:r>
        <w:rPr>
          <w:spacing w:val="-4"/>
          <w:sz w:val="22"/>
        </w:rPr>
        <w:t> </w:t>
      </w:r>
      <w:r>
        <w:rPr>
          <w:sz w:val="22"/>
        </w:rPr>
        <w:t>with</w:t>
      </w:r>
      <w:r>
        <w:rPr>
          <w:spacing w:val="-4"/>
          <w:sz w:val="22"/>
        </w:rPr>
        <w:t> </w:t>
      </w:r>
      <w:r>
        <w:rPr>
          <w:sz w:val="22"/>
        </w:rPr>
        <w:t>other</w:t>
      </w:r>
      <w:r>
        <w:rPr>
          <w:spacing w:val="-4"/>
          <w:sz w:val="22"/>
        </w:rPr>
        <w:t> </w:t>
      </w:r>
      <w:r>
        <w:rPr>
          <w:sz w:val="22"/>
        </w:rPr>
        <w:t>Departments</w:t>
      </w:r>
      <w:r>
        <w:rPr>
          <w:spacing w:val="-5"/>
          <w:sz w:val="22"/>
        </w:rPr>
        <w:t> </w:t>
      </w:r>
      <w:r>
        <w:rPr>
          <w:sz w:val="22"/>
        </w:rPr>
        <w:t>and</w:t>
      </w:r>
      <w:r>
        <w:rPr>
          <w:spacing w:val="-4"/>
          <w:sz w:val="22"/>
        </w:rPr>
        <w:t> </w:t>
      </w:r>
      <w:r>
        <w:rPr>
          <w:sz w:val="22"/>
        </w:rPr>
        <w:t>outside</w:t>
      </w:r>
      <w:r>
        <w:rPr>
          <w:spacing w:val="-2"/>
          <w:sz w:val="22"/>
        </w:rPr>
        <w:t> </w:t>
      </w:r>
      <w:r>
        <w:rPr>
          <w:sz w:val="22"/>
        </w:rPr>
        <w:t>bodies</w:t>
      </w:r>
      <w:r>
        <w:rPr>
          <w:spacing w:val="-4"/>
          <w:sz w:val="22"/>
        </w:rPr>
        <w:t> </w:t>
      </w:r>
      <w:r>
        <w:rPr>
          <w:sz w:val="22"/>
        </w:rPr>
        <w:t>as</w:t>
      </w:r>
      <w:r>
        <w:rPr>
          <w:spacing w:val="-2"/>
          <w:sz w:val="22"/>
        </w:rPr>
        <w:t> </w:t>
      </w:r>
      <w:r>
        <w:rPr>
          <w:sz w:val="22"/>
        </w:rPr>
        <w:t>necessary</w:t>
      </w:r>
      <w:r>
        <w:rPr>
          <w:spacing w:val="-4"/>
          <w:sz w:val="22"/>
        </w:rPr>
        <w:t> </w:t>
      </w:r>
      <w:r>
        <w:rPr>
          <w:sz w:val="22"/>
        </w:rPr>
        <w:t>in</w:t>
      </w:r>
      <w:r>
        <w:rPr>
          <w:spacing w:val="-2"/>
          <w:sz w:val="22"/>
        </w:rPr>
        <w:t> </w:t>
      </w:r>
      <w:r>
        <w:rPr>
          <w:sz w:val="22"/>
        </w:rPr>
        <w:t>support</w:t>
      </w:r>
      <w:r>
        <w:rPr>
          <w:spacing w:val="-5"/>
          <w:sz w:val="22"/>
        </w:rPr>
        <w:t> </w:t>
      </w:r>
      <w:r>
        <w:rPr>
          <w:sz w:val="22"/>
        </w:rPr>
        <w:t>of</w:t>
      </w:r>
      <w:r>
        <w:rPr>
          <w:spacing w:val="-4"/>
          <w:sz w:val="22"/>
        </w:rPr>
        <w:t> </w:t>
      </w:r>
      <w:r>
        <w:rPr>
          <w:sz w:val="22"/>
        </w:rPr>
        <w:t>the</w:t>
      </w:r>
      <w:r>
        <w:rPr>
          <w:spacing w:val="-2"/>
          <w:sz w:val="22"/>
        </w:rPr>
        <w:t> </w:t>
      </w:r>
      <w:r>
        <w:rPr>
          <w:sz w:val="22"/>
        </w:rPr>
        <w:t>operational functions of Environmental Services and on behalf of service users in relation to requests for </w:t>
      </w:r>
      <w:r>
        <w:rPr>
          <w:spacing w:val="-2"/>
          <w:sz w:val="22"/>
        </w:rPr>
        <w:t>service.</w:t>
      </w:r>
    </w:p>
    <w:p>
      <w:pPr>
        <w:pStyle w:val="BodyText"/>
        <w:spacing w:before="7"/>
      </w:pPr>
    </w:p>
    <w:p>
      <w:pPr>
        <w:pStyle w:val="ListParagraph"/>
        <w:numPr>
          <w:ilvl w:val="0"/>
          <w:numId w:val="1"/>
        </w:numPr>
        <w:tabs>
          <w:tab w:pos="1080" w:val="left" w:leader="none"/>
        </w:tabs>
        <w:spacing w:line="276" w:lineRule="auto" w:before="0" w:after="0"/>
        <w:ind w:left="1080" w:right="429" w:hanging="360"/>
        <w:jc w:val="left"/>
        <w:rPr>
          <w:sz w:val="22"/>
        </w:rPr>
      </w:pPr>
      <w:r>
        <w:rPr>
          <w:sz w:val="22"/>
        </w:rPr>
        <w:t>To assist with the preparation and maintenance of documents, including correspondence, statements,</w:t>
      </w:r>
      <w:r>
        <w:rPr>
          <w:spacing w:val="-3"/>
          <w:sz w:val="22"/>
        </w:rPr>
        <w:t> </w:t>
      </w:r>
      <w:r>
        <w:rPr>
          <w:sz w:val="22"/>
        </w:rPr>
        <w:t>licences</w:t>
      </w:r>
      <w:r>
        <w:rPr>
          <w:spacing w:val="-5"/>
          <w:sz w:val="22"/>
        </w:rPr>
        <w:t> </w:t>
      </w:r>
      <w:r>
        <w:rPr>
          <w:sz w:val="22"/>
        </w:rPr>
        <w:t>and</w:t>
      </w:r>
      <w:r>
        <w:rPr>
          <w:spacing w:val="-4"/>
          <w:sz w:val="22"/>
        </w:rPr>
        <w:t> </w:t>
      </w:r>
      <w:r>
        <w:rPr>
          <w:sz w:val="22"/>
        </w:rPr>
        <w:t>certificates,</w:t>
      </w:r>
      <w:r>
        <w:rPr>
          <w:spacing w:val="-2"/>
          <w:sz w:val="22"/>
        </w:rPr>
        <w:t> </w:t>
      </w:r>
      <w:r>
        <w:rPr>
          <w:sz w:val="22"/>
        </w:rPr>
        <w:t>reports,</w:t>
      </w:r>
      <w:r>
        <w:rPr>
          <w:spacing w:val="-3"/>
          <w:sz w:val="22"/>
        </w:rPr>
        <w:t> </w:t>
      </w:r>
      <w:r>
        <w:rPr>
          <w:sz w:val="22"/>
        </w:rPr>
        <w:t>statistical</w:t>
      </w:r>
      <w:r>
        <w:rPr>
          <w:spacing w:val="-3"/>
          <w:sz w:val="22"/>
        </w:rPr>
        <w:t> </w:t>
      </w:r>
      <w:r>
        <w:rPr>
          <w:sz w:val="22"/>
        </w:rPr>
        <w:t>returns</w:t>
      </w:r>
      <w:r>
        <w:rPr>
          <w:spacing w:val="-3"/>
          <w:sz w:val="22"/>
        </w:rPr>
        <w:t> </w:t>
      </w:r>
      <w:r>
        <w:rPr>
          <w:sz w:val="22"/>
        </w:rPr>
        <w:t>and</w:t>
      </w:r>
      <w:r>
        <w:rPr>
          <w:spacing w:val="-5"/>
          <w:sz w:val="22"/>
        </w:rPr>
        <w:t> </w:t>
      </w:r>
      <w:r>
        <w:rPr>
          <w:sz w:val="22"/>
        </w:rPr>
        <w:t>support</w:t>
      </w:r>
      <w:r>
        <w:rPr>
          <w:spacing w:val="-3"/>
          <w:sz w:val="22"/>
        </w:rPr>
        <w:t> </w:t>
      </w:r>
      <w:r>
        <w:rPr>
          <w:sz w:val="22"/>
        </w:rPr>
        <w:t>the</w:t>
      </w:r>
      <w:r>
        <w:rPr>
          <w:spacing w:val="-5"/>
          <w:sz w:val="22"/>
        </w:rPr>
        <w:t> </w:t>
      </w:r>
      <w:r>
        <w:rPr>
          <w:sz w:val="22"/>
        </w:rPr>
        <w:t>Team</w:t>
      </w:r>
      <w:r>
        <w:rPr>
          <w:spacing w:val="-2"/>
          <w:sz w:val="22"/>
        </w:rPr>
        <w:t> </w:t>
      </w:r>
      <w:r>
        <w:rPr>
          <w:sz w:val="22"/>
        </w:rPr>
        <w:t>Leader</w:t>
      </w:r>
      <w:r>
        <w:rPr>
          <w:spacing w:val="-3"/>
          <w:sz w:val="22"/>
        </w:rPr>
        <w:t> </w:t>
      </w:r>
      <w:r>
        <w:rPr>
          <w:sz w:val="22"/>
        </w:rPr>
        <w:t>in the execution of statutory and Council data submission.</w:t>
      </w:r>
    </w:p>
    <w:p>
      <w:pPr>
        <w:pStyle w:val="BodyText"/>
        <w:spacing w:before="10"/>
      </w:pPr>
    </w:p>
    <w:p>
      <w:pPr>
        <w:pStyle w:val="ListParagraph"/>
        <w:numPr>
          <w:ilvl w:val="0"/>
          <w:numId w:val="1"/>
        </w:numPr>
        <w:tabs>
          <w:tab w:pos="1080" w:val="left" w:leader="none"/>
        </w:tabs>
        <w:spacing w:line="276" w:lineRule="auto" w:before="0" w:after="0"/>
        <w:ind w:left="1080" w:right="887" w:hanging="360"/>
        <w:jc w:val="left"/>
        <w:rPr>
          <w:sz w:val="22"/>
        </w:rPr>
      </w:pPr>
      <w:r>
        <w:rPr>
          <w:sz w:val="22"/>
        </w:rPr>
        <w:t>To</w:t>
      </w:r>
      <w:r>
        <w:rPr>
          <w:spacing w:val="-2"/>
          <w:sz w:val="22"/>
        </w:rPr>
        <w:t> </w:t>
      </w:r>
      <w:r>
        <w:rPr>
          <w:sz w:val="22"/>
        </w:rPr>
        <w:t>raise</w:t>
      </w:r>
      <w:r>
        <w:rPr>
          <w:spacing w:val="-3"/>
          <w:sz w:val="22"/>
        </w:rPr>
        <w:t> </w:t>
      </w:r>
      <w:r>
        <w:rPr>
          <w:sz w:val="22"/>
        </w:rPr>
        <w:t>purchase</w:t>
      </w:r>
      <w:r>
        <w:rPr>
          <w:spacing w:val="-3"/>
          <w:sz w:val="22"/>
        </w:rPr>
        <w:t> </w:t>
      </w:r>
      <w:r>
        <w:rPr>
          <w:sz w:val="22"/>
        </w:rPr>
        <w:t>orders</w:t>
      </w:r>
      <w:r>
        <w:rPr>
          <w:spacing w:val="-3"/>
          <w:sz w:val="22"/>
        </w:rPr>
        <w:t> </w:t>
      </w:r>
      <w:r>
        <w:rPr>
          <w:sz w:val="22"/>
        </w:rPr>
        <w:t>and</w:t>
      </w:r>
      <w:r>
        <w:rPr>
          <w:spacing w:val="-4"/>
          <w:sz w:val="22"/>
        </w:rPr>
        <w:t> </w:t>
      </w:r>
      <w:r>
        <w:rPr>
          <w:sz w:val="22"/>
        </w:rPr>
        <w:t>invoices</w:t>
      </w:r>
      <w:r>
        <w:rPr>
          <w:spacing w:val="-2"/>
          <w:sz w:val="22"/>
        </w:rPr>
        <w:t> </w:t>
      </w:r>
      <w:r>
        <w:rPr>
          <w:sz w:val="22"/>
        </w:rPr>
        <w:t>for</w:t>
      </w:r>
      <w:r>
        <w:rPr>
          <w:spacing w:val="-3"/>
          <w:sz w:val="22"/>
        </w:rPr>
        <w:t> </w:t>
      </w:r>
      <w:r>
        <w:rPr>
          <w:sz w:val="22"/>
        </w:rPr>
        <w:t>supplies,</w:t>
      </w:r>
      <w:r>
        <w:rPr>
          <w:spacing w:val="-5"/>
          <w:sz w:val="22"/>
        </w:rPr>
        <w:t> </w:t>
      </w:r>
      <w:r>
        <w:rPr>
          <w:sz w:val="22"/>
        </w:rPr>
        <w:t>equipment</w:t>
      </w:r>
      <w:r>
        <w:rPr>
          <w:spacing w:val="-3"/>
          <w:sz w:val="22"/>
        </w:rPr>
        <w:t> </w:t>
      </w:r>
      <w:r>
        <w:rPr>
          <w:sz w:val="22"/>
        </w:rPr>
        <w:t>and</w:t>
      </w:r>
      <w:r>
        <w:rPr>
          <w:spacing w:val="-4"/>
          <w:sz w:val="22"/>
        </w:rPr>
        <w:t> </w:t>
      </w:r>
      <w:r>
        <w:rPr>
          <w:sz w:val="22"/>
        </w:rPr>
        <w:t>services</w:t>
      </w:r>
      <w:r>
        <w:rPr>
          <w:spacing w:val="-3"/>
          <w:sz w:val="22"/>
        </w:rPr>
        <w:t> </w:t>
      </w:r>
      <w:r>
        <w:rPr>
          <w:sz w:val="22"/>
        </w:rPr>
        <w:t>required</w:t>
      </w:r>
      <w:r>
        <w:rPr>
          <w:spacing w:val="-4"/>
          <w:sz w:val="22"/>
        </w:rPr>
        <w:t> </w:t>
      </w:r>
      <w:r>
        <w:rPr>
          <w:sz w:val="22"/>
        </w:rPr>
        <w:t>by</w:t>
      </w:r>
      <w:r>
        <w:rPr>
          <w:spacing w:val="-2"/>
          <w:sz w:val="22"/>
        </w:rPr>
        <w:t> </w:t>
      </w:r>
      <w:r>
        <w:rPr>
          <w:sz w:val="22"/>
        </w:rPr>
        <w:t>the Department and monitor payments received. Processing of invoices, payments and the administration of claim forms assigning costs to relevant budgets.</w:t>
      </w:r>
    </w:p>
    <w:p>
      <w:pPr>
        <w:pStyle w:val="BodyText"/>
        <w:spacing w:before="8"/>
      </w:pPr>
    </w:p>
    <w:p>
      <w:pPr>
        <w:pStyle w:val="ListParagraph"/>
        <w:numPr>
          <w:ilvl w:val="0"/>
          <w:numId w:val="1"/>
        </w:numPr>
        <w:tabs>
          <w:tab w:pos="1080" w:val="left" w:leader="none"/>
        </w:tabs>
        <w:spacing w:line="276" w:lineRule="auto" w:before="0" w:after="0"/>
        <w:ind w:left="1080" w:right="674" w:hanging="360"/>
        <w:jc w:val="left"/>
        <w:rPr>
          <w:sz w:val="22"/>
        </w:rPr>
      </w:pPr>
      <w:r>
        <w:rPr>
          <w:sz w:val="22"/>
        </w:rPr>
        <w:t>To arrange large mail merge printing of letters, the ordering of stickers, leaflets,</w:t>
      </w:r>
      <w:r>
        <w:rPr>
          <w:spacing w:val="-1"/>
          <w:sz w:val="22"/>
        </w:rPr>
        <w:t> </w:t>
      </w:r>
      <w:r>
        <w:rPr>
          <w:sz w:val="22"/>
        </w:rPr>
        <w:t>signage and other</w:t>
      </w:r>
      <w:r>
        <w:rPr>
          <w:spacing w:val="-2"/>
          <w:sz w:val="22"/>
        </w:rPr>
        <w:t> </w:t>
      </w:r>
      <w:r>
        <w:rPr>
          <w:sz w:val="22"/>
        </w:rPr>
        <w:t>documents</w:t>
      </w:r>
      <w:r>
        <w:rPr>
          <w:spacing w:val="-5"/>
          <w:sz w:val="22"/>
        </w:rPr>
        <w:t> </w:t>
      </w:r>
      <w:r>
        <w:rPr>
          <w:sz w:val="22"/>
        </w:rPr>
        <w:t>both</w:t>
      </w:r>
      <w:r>
        <w:rPr>
          <w:spacing w:val="-2"/>
          <w:sz w:val="22"/>
        </w:rPr>
        <w:t> </w:t>
      </w:r>
      <w:r>
        <w:rPr>
          <w:sz w:val="22"/>
        </w:rPr>
        <w:t>internally</w:t>
      </w:r>
      <w:r>
        <w:rPr>
          <w:spacing w:val="-2"/>
          <w:sz w:val="22"/>
        </w:rPr>
        <w:t> </w:t>
      </w:r>
      <w:r>
        <w:rPr>
          <w:sz w:val="22"/>
        </w:rPr>
        <w:t>and</w:t>
      </w:r>
      <w:r>
        <w:rPr>
          <w:spacing w:val="-4"/>
          <w:sz w:val="22"/>
        </w:rPr>
        <w:t> </w:t>
      </w:r>
      <w:r>
        <w:rPr>
          <w:sz w:val="22"/>
        </w:rPr>
        <w:t>externally.</w:t>
      </w:r>
      <w:r>
        <w:rPr>
          <w:spacing w:val="-5"/>
          <w:sz w:val="22"/>
        </w:rPr>
        <w:t> </w:t>
      </w:r>
      <w:r>
        <w:rPr>
          <w:sz w:val="22"/>
        </w:rPr>
        <w:t>Also,</w:t>
      </w:r>
      <w:r>
        <w:rPr>
          <w:spacing w:val="-7"/>
          <w:sz w:val="22"/>
        </w:rPr>
        <w:t> </w:t>
      </w:r>
      <w:r>
        <w:rPr>
          <w:sz w:val="22"/>
        </w:rPr>
        <w:t>to</w:t>
      </w:r>
      <w:r>
        <w:rPr>
          <w:spacing w:val="-3"/>
          <w:sz w:val="22"/>
        </w:rPr>
        <w:t> </w:t>
      </w:r>
      <w:r>
        <w:rPr>
          <w:sz w:val="22"/>
        </w:rPr>
        <w:t>maintain</w:t>
      </w:r>
      <w:r>
        <w:rPr>
          <w:spacing w:val="-3"/>
          <w:sz w:val="22"/>
        </w:rPr>
        <w:t> </w:t>
      </w:r>
      <w:r>
        <w:rPr>
          <w:sz w:val="22"/>
        </w:rPr>
        <w:t>stationery</w:t>
      </w:r>
      <w:r>
        <w:rPr>
          <w:spacing w:val="-2"/>
          <w:sz w:val="22"/>
        </w:rPr>
        <w:t> </w:t>
      </w:r>
      <w:r>
        <w:rPr>
          <w:sz w:val="22"/>
        </w:rPr>
        <w:t>levels</w:t>
      </w:r>
      <w:r>
        <w:rPr>
          <w:spacing w:val="-2"/>
          <w:sz w:val="22"/>
        </w:rPr>
        <w:t> </w:t>
      </w:r>
      <w:r>
        <w:rPr>
          <w:sz w:val="22"/>
        </w:rPr>
        <w:t>within</w:t>
      </w:r>
      <w:r>
        <w:rPr>
          <w:spacing w:val="-4"/>
          <w:sz w:val="22"/>
        </w:rPr>
        <w:t> </w:t>
      </w:r>
      <w:r>
        <w:rPr>
          <w:sz w:val="22"/>
        </w:rPr>
        <w:t>the Department and order/replenish as necessary</w:t>
      </w:r>
    </w:p>
    <w:p>
      <w:pPr>
        <w:pStyle w:val="BodyText"/>
        <w:spacing w:before="10"/>
      </w:pPr>
    </w:p>
    <w:p>
      <w:pPr>
        <w:pStyle w:val="ListParagraph"/>
        <w:numPr>
          <w:ilvl w:val="0"/>
          <w:numId w:val="1"/>
        </w:numPr>
        <w:tabs>
          <w:tab w:pos="1130" w:val="left" w:leader="none"/>
        </w:tabs>
        <w:spacing w:line="240" w:lineRule="auto" w:before="0" w:after="0"/>
        <w:ind w:left="1130" w:right="0" w:hanging="410"/>
        <w:jc w:val="left"/>
        <w:rPr>
          <w:sz w:val="22"/>
        </w:rPr>
      </w:pPr>
      <w:r>
        <w:rPr>
          <w:sz w:val="22"/>
        </w:rPr>
        <w:t>To</w:t>
      </w:r>
      <w:r>
        <w:rPr>
          <w:spacing w:val="-7"/>
          <w:sz w:val="22"/>
        </w:rPr>
        <w:t> </w:t>
      </w:r>
      <w:r>
        <w:rPr>
          <w:sz w:val="22"/>
        </w:rPr>
        <w:t>transcribe</w:t>
      </w:r>
      <w:r>
        <w:rPr>
          <w:spacing w:val="-5"/>
          <w:sz w:val="22"/>
        </w:rPr>
        <w:t> </w:t>
      </w:r>
      <w:r>
        <w:rPr>
          <w:sz w:val="22"/>
        </w:rPr>
        <w:t>formal</w:t>
      </w:r>
      <w:r>
        <w:rPr>
          <w:spacing w:val="-7"/>
          <w:sz w:val="22"/>
        </w:rPr>
        <w:t> </w:t>
      </w:r>
      <w:r>
        <w:rPr>
          <w:sz w:val="22"/>
        </w:rPr>
        <w:t>PACE</w:t>
      </w:r>
      <w:r>
        <w:rPr>
          <w:spacing w:val="-8"/>
          <w:sz w:val="22"/>
        </w:rPr>
        <w:t> </w:t>
      </w:r>
      <w:r>
        <w:rPr>
          <w:sz w:val="22"/>
        </w:rPr>
        <w:t>audio</w:t>
      </w:r>
      <w:r>
        <w:rPr>
          <w:spacing w:val="-3"/>
          <w:sz w:val="22"/>
        </w:rPr>
        <w:t> </w:t>
      </w:r>
      <w:r>
        <w:rPr>
          <w:sz w:val="22"/>
        </w:rPr>
        <w:t>interviews</w:t>
      </w:r>
      <w:r>
        <w:rPr>
          <w:spacing w:val="-3"/>
          <w:sz w:val="22"/>
        </w:rPr>
        <w:t> </w:t>
      </w:r>
      <w:r>
        <w:rPr>
          <w:sz w:val="22"/>
        </w:rPr>
        <w:t>as</w:t>
      </w:r>
      <w:r>
        <w:rPr>
          <w:spacing w:val="-6"/>
          <w:sz w:val="22"/>
        </w:rPr>
        <w:t> </w:t>
      </w:r>
      <w:r>
        <w:rPr>
          <w:sz w:val="22"/>
        </w:rPr>
        <w:t>required,</w:t>
      </w:r>
      <w:r>
        <w:rPr>
          <w:spacing w:val="-3"/>
          <w:sz w:val="22"/>
        </w:rPr>
        <w:t> </w:t>
      </w:r>
      <w:r>
        <w:rPr>
          <w:sz w:val="22"/>
        </w:rPr>
        <w:t>for</w:t>
      </w:r>
      <w:r>
        <w:rPr>
          <w:spacing w:val="-4"/>
          <w:sz w:val="22"/>
        </w:rPr>
        <w:t> </w:t>
      </w:r>
      <w:r>
        <w:rPr>
          <w:sz w:val="22"/>
        </w:rPr>
        <w:t>all</w:t>
      </w:r>
      <w:r>
        <w:rPr>
          <w:spacing w:val="-6"/>
          <w:sz w:val="22"/>
        </w:rPr>
        <w:t> </w:t>
      </w:r>
      <w:r>
        <w:rPr>
          <w:sz w:val="22"/>
        </w:rPr>
        <w:t>service</w:t>
      </w:r>
      <w:r>
        <w:rPr>
          <w:spacing w:val="-5"/>
          <w:sz w:val="22"/>
        </w:rPr>
        <w:t> </w:t>
      </w:r>
      <w:r>
        <w:rPr>
          <w:spacing w:val="-2"/>
          <w:sz w:val="22"/>
        </w:rPr>
        <w:t>areas.</w:t>
      </w:r>
    </w:p>
    <w:p>
      <w:pPr>
        <w:pStyle w:val="BodyText"/>
        <w:spacing w:before="49"/>
      </w:pPr>
    </w:p>
    <w:p>
      <w:pPr>
        <w:pStyle w:val="ListParagraph"/>
        <w:numPr>
          <w:ilvl w:val="0"/>
          <w:numId w:val="1"/>
        </w:numPr>
        <w:tabs>
          <w:tab w:pos="1130" w:val="left" w:leader="none"/>
        </w:tabs>
        <w:spacing w:line="240" w:lineRule="auto" w:before="0" w:after="0"/>
        <w:ind w:left="1130" w:right="0" w:hanging="410"/>
        <w:jc w:val="left"/>
        <w:rPr>
          <w:sz w:val="22"/>
        </w:rPr>
      </w:pPr>
      <w:r>
        <w:rPr>
          <w:sz w:val="22"/>
        </w:rPr>
        <w:t>Administration</w:t>
      </w:r>
      <w:r>
        <w:rPr>
          <w:spacing w:val="-8"/>
          <w:sz w:val="22"/>
        </w:rPr>
        <w:t> </w:t>
      </w:r>
      <w:r>
        <w:rPr>
          <w:sz w:val="22"/>
        </w:rPr>
        <w:t>of</w:t>
      </w:r>
      <w:r>
        <w:rPr>
          <w:spacing w:val="-4"/>
          <w:sz w:val="22"/>
        </w:rPr>
        <w:t> </w:t>
      </w:r>
      <w:r>
        <w:rPr>
          <w:sz w:val="22"/>
        </w:rPr>
        <w:t>Food</w:t>
      </w:r>
      <w:r>
        <w:rPr>
          <w:spacing w:val="-4"/>
          <w:sz w:val="22"/>
        </w:rPr>
        <w:t> </w:t>
      </w:r>
      <w:r>
        <w:rPr>
          <w:sz w:val="22"/>
        </w:rPr>
        <w:t>Hygiene</w:t>
      </w:r>
      <w:r>
        <w:rPr>
          <w:spacing w:val="-3"/>
          <w:sz w:val="22"/>
        </w:rPr>
        <w:t> </w:t>
      </w:r>
      <w:r>
        <w:rPr>
          <w:sz w:val="22"/>
        </w:rPr>
        <w:t>Courses</w:t>
      </w:r>
      <w:r>
        <w:rPr>
          <w:spacing w:val="-2"/>
          <w:sz w:val="22"/>
        </w:rPr>
        <w:t> </w:t>
      </w:r>
      <w:r>
        <w:rPr>
          <w:sz w:val="22"/>
        </w:rPr>
        <w:t>for</w:t>
      </w:r>
      <w:r>
        <w:rPr>
          <w:spacing w:val="-5"/>
          <w:sz w:val="22"/>
        </w:rPr>
        <w:t> </w:t>
      </w:r>
      <w:r>
        <w:rPr>
          <w:sz w:val="22"/>
        </w:rPr>
        <w:t>Level</w:t>
      </w:r>
      <w:r>
        <w:rPr>
          <w:spacing w:val="-5"/>
          <w:sz w:val="22"/>
        </w:rPr>
        <w:t> </w:t>
      </w:r>
      <w:r>
        <w:rPr>
          <w:sz w:val="22"/>
        </w:rPr>
        <w:t>2</w:t>
      </w:r>
      <w:r>
        <w:rPr>
          <w:spacing w:val="-3"/>
          <w:sz w:val="22"/>
        </w:rPr>
        <w:t> </w:t>
      </w:r>
      <w:r>
        <w:rPr>
          <w:sz w:val="22"/>
        </w:rPr>
        <w:t>and</w:t>
      </w:r>
      <w:r>
        <w:rPr>
          <w:spacing w:val="-5"/>
          <w:sz w:val="22"/>
        </w:rPr>
        <w:t> </w:t>
      </w:r>
      <w:r>
        <w:rPr>
          <w:sz w:val="22"/>
        </w:rPr>
        <w:t>Refresher</w:t>
      </w:r>
      <w:r>
        <w:rPr>
          <w:spacing w:val="-5"/>
          <w:sz w:val="22"/>
        </w:rPr>
        <w:t> </w:t>
      </w:r>
      <w:r>
        <w:rPr>
          <w:spacing w:val="-2"/>
          <w:sz w:val="22"/>
        </w:rPr>
        <w:t>training.</w:t>
      </w:r>
    </w:p>
    <w:p>
      <w:pPr>
        <w:pStyle w:val="BodyText"/>
        <w:spacing w:before="49"/>
      </w:pPr>
    </w:p>
    <w:p>
      <w:pPr>
        <w:pStyle w:val="ListParagraph"/>
        <w:numPr>
          <w:ilvl w:val="0"/>
          <w:numId w:val="1"/>
        </w:numPr>
        <w:tabs>
          <w:tab w:pos="1080" w:val="left" w:leader="none"/>
        </w:tabs>
        <w:spacing w:line="240" w:lineRule="auto" w:before="0" w:after="0"/>
        <w:ind w:left="1080" w:right="0" w:hanging="360"/>
        <w:jc w:val="left"/>
        <w:rPr>
          <w:sz w:val="22"/>
        </w:rPr>
      </w:pPr>
      <w:r>
        <w:rPr>
          <w:sz w:val="22"/>
        </w:rPr>
        <w:t>To</w:t>
      </w:r>
      <w:r>
        <w:rPr>
          <w:spacing w:val="-5"/>
          <w:sz w:val="22"/>
        </w:rPr>
        <w:t> </w:t>
      </w:r>
      <w:r>
        <w:rPr>
          <w:sz w:val="22"/>
        </w:rPr>
        <w:t>book</w:t>
      </w:r>
      <w:r>
        <w:rPr>
          <w:spacing w:val="-4"/>
          <w:sz w:val="22"/>
        </w:rPr>
        <w:t> </w:t>
      </w:r>
      <w:r>
        <w:rPr>
          <w:sz w:val="22"/>
        </w:rPr>
        <w:t>training</w:t>
      </w:r>
      <w:r>
        <w:rPr>
          <w:spacing w:val="-4"/>
          <w:sz w:val="22"/>
        </w:rPr>
        <w:t> </w:t>
      </w:r>
      <w:r>
        <w:rPr>
          <w:sz w:val="22"/>
        </w:rPr>
        <w:t>courses,</w:t>
      </w:r>
      <w:r>
        <w:rPr>
          <w:spacing w:val="-4"/>
          <w:sz w:val="22"/>
        </w:rPr>
        <w:t> </w:t>
      </w:r>
      <w:r>
        <w:rPr>
          <w:sz w:val="22"/>
        </w:rPr>
        <w:t>hotels</w:t>
      </w:r>
      <w:r>
        <w:rPr>
          <w:spacing w:val="-7"/>
          <w:sz w:val="22"/>
        </w:rPr>
        <w:t> </w:t>
      </w:r>
      <w:r>
        <w:rPr>
          <w:sz w:val="22"/>
        </w:rPr>
        <w:t>and</w:t>
      </w:r>
      <w:r>
        <w:rPr>
          <w:spacing w:val="-5"/>
          <w:sz w:val="22"/>
        </w:rPr>
        <w:t> </w:t>
      </w:r>
      <w:r>
        <w:rPr>
          <w:sz w:val="22"/>
        </w:rPr>
        <w:t>train</w:t>
      </w:r>
      <w:r>
        <w:rPr>
          <w:spacing w:val="-6"/>
          <w:sz w:val="22"/>
        </w:rPr>
        <w:t> </w:t>
      </w:r>
      <w:r>
        <w:rPr>
          <w:spacing w:val="-2"/>
          <w:sz w:val="22"/>
        </w:rPr>
        <w:t>tickets.</w:t>
      </w:r>
    </w:p>
    <w:p>
      <w:pPr>
        <w:pStyle w:val="BodyText"/>
        <w:spacing w:before="48"/>
      </w:pPr>
    </w:p>
    <w:p>
      <w:pPr>
        <w:pStyle w:val="ListParagraph"/>
        <w:numPr>
          <w:ilvl w:val="0"/>
          <w:numId w:val="1"/>
        </w:numPr>
        <w:tabs>
          <w:tab w:pos="1130" w:val="left" w:leader="none"/>
        </w:tabs>
        <w:spacing w:line="240" w:lineRule="auto" w:before="1" w:after="0"/>
        <w:ind w:left="1130" w:right="0" w:hanging="410"/>
        <w:jc w:val="left"/>
        <w:rPr>
          <w:sz w:val="22"/>
        </w:rPr>
      </w:pPr>
      <w:r>
        <w:rPr>
          <w:sz w:val="22"/>
        </w:rPr>
        <w:t>To</w:t>
      </w:r>
      <w:r>
        <w:rPr>
          <w:spacing w:val="-4"/>
          <w:sz w:val="22"/>
        </w:rPr>
        <w:t> </w:t>
      </w:r>
      <w:r>
        <w:rPr>
          <w:sz w:val="22"/>
        </w:rPr>
        <w:t>take</w:t>
      </w:r>
      <w:r>
        <w:rPr>
          <w:spacing w:val="-4"/>
          <w:sz w:val="22"/>
        </w:rPr>
        <w:t> </w:t>
      </w:r>
      <w:r>
        <w:rPr>
          <w:sz w:val="22"/>
        </w:rPr>
        <w:t>formal</w:t>
      </w:r>
      <w:r>
        <w:rPr>
          <w:spacing w:val="-5"/>
          <w:sz w:val="22"/>
        </w:rPr>
        <w:t> </w:t>
      </w:r>
      <w:r>
        <w:rPr>
          <w:sz w:val="22"/>
        </w:rPr>
        <w:t>minutes</w:t>
      </w:r>
      <w:r>
        <w:rPr>
          <w:spacing w:val="-3"/>
          <w:sz w:val="22"/>
        </w:rPr>
        <w:t> </w:t>
      </w:r>
      <w:r>
        <w:rPr>
          <w:sz w:val="22"/>
        </w:rPr>
        <w:t>at</w:t>
      </w:r>
      <w:r>
        <w:rPr>
          <w:spacing w:val="-4"/>
          <w:sz w:val="22"/>
        </w:rPr>
        <w:t> </w:t>
      </w:r>
      <w:r>
        <w:rPr>
          <w:sz w:val="22"/>
        </w:rPr>
        <w:t>meetings</w:t>
      </w:r>
      <w:r>
        <w:rPr>
          <w:spacing w:val="-4"/>
          <w:sz w:val="22"/>
        </w:rPr>
        <w:t> </w:t>
      </w:r>
      <w:r>
        <w:rPr>
          <w:sz w:val="22"/>
        </w:rPr>
        <w:t>as</w:t>
      </w:r>
      <w:r>
        <w:rPr>
          <w:spacing w:val="-3"/>
          <w:sz w:val="22"/>
        </w:rPr>
        <w:t> </w:t>
      </w:r>
      <w:r>
        <w:rPr>
          <w:sz w:val="22"/>
        </w:rPr>
        <w:t>and</w:t>
      </w:r>
      <w:r>
        <w:rPr>
          <w:spacing w:val="-5"/>
          <w:sz w:val="22"/>
        </w:rPr>
        <w:t> </w:t>
      </w:r>
      <w:r>
        <w:rPr>
          <w:sz w:val="22"/>
        </w:rPr>
        <w:t>when</w:t>
      </w:r>
      <w:r>
        <w:rPr>
          <w:spacing w:val="-3"/>
          <w:sz w:val="22"/>
        </w:rPr>
        <w:t> </w:t>
      </w:r>
      <w:r>
        <w:rPr>
          <w:spacing w:val="-2"/>
          <w:sz w:val="22"/>
        </w:rPr>
        <w:t>required.</w:t>
      </w:r>
    </w:p>
    <w:p>
      <w:pPr>
        <w:pStyle w:val="BodyText"/>
        <w:spacing w:before="48"/>
      </w:pPr>
    </w:p>
    <w:p>
      <w:pPr>
        <w:pStyle w:val="ListParagraph"/>
        <w:numPr>
          <w:ilvl w:val="0"/>
          <w:numId w:val="1"/>
        </w:numPr>
        <w:tabs>
          <w:tab w:pos="1080" w:val="left" w:leader="none"/>
        </w:tabs>
        <w:spacing w:line="240" w:lineRule="auto" w:before="0" w:after="0"/>
        <w:ind w:left="1080" w:right="0" w:hanging="360"/>
        <w:jc w:val="left"/>
        <w:rPr>
          <w:sz w:val="22"/>
        </w:rPr>
      </w:pPr>
      <w:r>
        <w:rPr>
          <w:sz w:val="22"/>
        </w:rPr>
        <w:t>To</w:t>
      </w:r>
      <w:r>
        <w:rPr>
          <w:spacing w:val="-6"/>
          <w:sz w:val="22"/>
        </w:rPr>
        <w:t> </w:t>
      </w:r>
      <w:r>
        <w:rPr>
          <w:sz w:val="22"/>
        </w:rPr>
        <w:t>be</w:t>
      </w:r>
      <w:r>
        <w:rPr>
          <w:spacing w:val="-5"/>
          <w:sz w:val="22"/>
        </w:rPr>
        <w:t> </w:t>
      </w:r>
      <w:r>
        <w:rPr>
          <w:sz w:val="22"/>
        </w:rPr>
        <w:t>a</w:t>
      </w:r>
      <w:r>
        <w:rPr>
          <w:spacing w:val="-4"/>
          <w:sz w:val="22"/>
        </w:rPr>
        <w:t> </w:t>
      </w:r>
      <w:r>
        <w:rPr>
          <w:sz w:val="22"/>
        </w:rPr>
        <w:t>trained</w:t>
      </w:r>
      <w:r>
        <w:rPr>
          <w:spacing w:val="-4"/>
          <w:sz w:val="22"/>
        </w:rPr>
        <w:t> </w:t>
      </w:r>
      <w:r>
        <w:rPr>
          <w:sz w:val="22"/>
        </w:rPr>
        <w:t>web</w:t>
      </w:r>
      <w:r>
        <w:rPr>
          <w:spacing w:val="-4"/>
          <w:sz w:val="22"/>
        </w:rPr>
        <w:t> </w:t>
      </w:r>
      <w:r>
        <w:rPr>
          <w:sz w:val="22"/>
        </w:rPr>
        <w:t>author,</w:t>
      </w:r>
      <w:r>
        <w:rPr>
          <w:spacing w:val="-4"/>
          <w:sz w:val="22"/>
        </w:rPr>
        <w:t> </w:t>
      </w:r>
      <w:r>
        <w:rPr>
          <w:sz w:val="22"/>
        </w:rPr>
        <w:t>responsible</w:t>
      </w:r>
      <w:r>
        <w:rPr>
          <w:spacing w:val="-4"/>
          <w:sz w:val="22"/>
        </w:rPr>
        <w:t> </w:t>
      </w:r>
      <w:r>
        <w:rPr>
          <w:sz w:val="22"/>
        </w:rPr>
        <w:t>for</w:t>
      </w:r>
      <w:r>
        <w:rPr>
          <w:spacing w:val="-4"/>
          <w:sz w:val="22"/>
        </w:rPr>
        <w:t> </w:t>
      </w:r>
      <w:r>
        <w:rPr>
          <w:sz w:val="22"/>
        </w:rPr>
        <w:t>ensuring</w:t>
      </w:r>
      <w:r>
        <w:rPr>
          <w:spacing w:val="-5"/>
          <w:sz w:val="22"/>
        </w:rPr>
        <w:t> </w:t>
      </w:r>
      <w:r>
        <w:rPr>
          <w:sz w:val="22"/>
        </w:rPr>
        <w:t>all</w:t>
      </w:r>
      <w:r>
        <w:rPr>
          <w:spacing w:val="-5"/>
          <w:sz w:val="22"/>
        </w:rPr>
        <w:t> </w:t>
      </w:r>
      <w:r>
        <w:rPr>
          <w:sz w:val="22"/>
        </w:rPr>
        <w:t>information</w:t>
      </w:r>
      <w:r>
        <w:rPr>
          <w:spacing w:val="-8"/>
          <w:sz w:val="22"/>
        </w:rPr>
        <w:t> </w:t>
      </w:r>
      <w:r>
        <w:rPr>
          <w:sz w:val="22"/>
        </w:rPr>
        <w:t>relating</w:t>
      </w:r>
      <w:r>
        <w:rPr>
          <w:spacing w:val="-7"/>
          <w:sz w:val="22"/>
        </w:rPr>
        <w:t> </w:t>
      </w:r>
      <w:r>
        <w:rPr>
          <w:sz w:val="22"/>
        </w:rPr>
        <w:t>to</w:t>
      </w:r>
      <w:r>
        <w:rPr>
          <w:spacing w:val="-4"/>
          <w:sz w:val="22"/>
        </w:rPr>
        <w:t> </w:t>
      </w:r>
      <w:r>
        <w:rPr>
          <w:spacing w:val="-2"/>
          <w:sz w:val="22"/>
        </w:rPr>
        <w:t>Environmental</w:t>
      </w:r>
    </w:p>
    <w:p>
      <w:pPr>
        <w:pStyle w:val="BodyText"/>
        <w:spacing w:before="41"/>
        <w:ind w:left="1080"/>
      </w:pPr>
      <w:r>
        <w:rPr/>
        <w:t>Services</w:t>
      </w:r>
      <w:r>
        <w:rPr>
          <w:spacing w:val="-3"/>
        </w:rPr>
        <w:t> </w:t>
      </w:r>
      <w:r>
        <w:rPr/>
        <w:t>is</w:t>
      </w:r>
      <w:r>
        <w:rPr>
          <w:spacing w:val="-2"/>
        </w:rPr>
        <w:t> </w:t>
      </w:r>
      <w:r>
        <w:rPr/>
        <w:t>up</w:t>
      </w:r>
      <w:r>
        <w:rPr>
          <w:spacing w:val="-5"/>
        </w:rPr>
        <w:t> </w:t>
      </w:r>
      <w:r>
        <w:rPr/>
        <w:t>to</w:t>
      </w:r>
      <w:r>
        <w:rPr>
          <w:spacing w:val="-1"/>
        </w:rPr>
        <w:t> </w:t>
      </w:r>
      <w:r>
        <w:rPr/>
        <w:t>date</w:t>
      </w:r>
      <w:r>
        <w:rPr>
          <w:spacing w:val="-4"/>
        </w:rPr>
        <w:t> </w:t>
      </w:r>
      <w:r>
        <w:rPr/>
        <w:t>on</w:t>
      </w:r>
      <w:r>
        <w:rPr>
          <w:spacing w:val="-3"/>
        </w:rPr>
        <w:t> </w:t>
      </w:r>
      <w:r>
        <w:rPr/>
        <w:t>the</w:t>
      </w:r>
      <w:r>
        <w:rPr>
          <w:spacing w:val="-2"/>
        </w:rPr>
        <w:t> </w:t>
      </w:r>
      <w:r>
        <w:rPr/>
        <w:t>Council’s</w:t>
      </w:r>
      <w:r>
        <w:rPr>
          <w:spacing w:val="-2"/>
        </w:rPr>
        <w:t> Website.</w:t>
      </w:r>
    </w:p>
    <w:p>
      <w:pPr>
        <w:pStyle w:val="BodyText"/>
        <w:spacing w:before="49"/>
      </w:pPr>
    </w:p>
    <w:p>
      <w:pPr>
        <w:pStyle w:val="ListParagraph"/>
        <w:numPr>
          <w:ilvl w:val="0"/>
          <w:numId w:val="1"/>
        </w:numPr>
        <w:tabs>
          <w:tab w:pos="1080" w:val="left" w:leader="none"/>
        </w:tabs>
        <w:spacing w:line="276" w:lineRule="auto" w:before="0" w:after="0"/>
        <w:ind w:left="1080" w:right="359" w:hanging="360"/>
        <w:jc w:val="left"/>
        <w:rPr>
          <w:sz w:val="22"/>
        </w:rPr>
      </w:pPr>
      <w:r>
        <w:rPr>
          <w:sz w:val="22"/>
        </w:rPr>
        <w:t>To</w:t>
      </w:r>
      <w:r>
        <w:rPr>
          <w:spacing w:val="-2"/>
          <w:sz w:val="22"/>
        </w:rPr>
        <w:t> </w:t>
      </w:r>
      <w:r>
        <w:rPr>
          <w:sz w:val="22"/>
        </w:rPr>
        <w:t>administer</w:t>
      </w:r>
      <w:r>
        <w:rPr>
          <w:spacing w:val="-3"/>
          <w:sz w:val="22"/>
        </w:rPr>
        <w:t> </w:t>
      </w:r>
      <w:r>
        <w:rPr>
          <w:sz w:val="22"/>
        </w:rPr>
        <w:t>the</w:t>
      </w:r>
      <w:r>
        <w:rPr>
          <w:spacing w:val="-4"/>
          <w:sz w:val="22"/>
        </w:rPr>
        <w:t> </w:t>
      </w:r>
      <w:r>
        <w:rPr>
          <w:sz w:val="22"/>
        </w:rPr>
        <w:t>lone</w:t>
      </w:r>
      <w:r>
        <w:rPr>
          <w:spacing w:val="-4"/>
          <w:sz w:val="22"/>
        </w:rPr>
        <w:t> </w:t>
      </w:r>
      <w:r>
        <w:rPr>
          <w:sz w:val="22"/>
        </w:rPr>
        <w:t>worker</w:t>
      </w:r>
      <w:r>
        <w:rPr>
          <w:spacing w:val="-3"/>
          <w:sz w:val="22"/>
        </w:rPr>
        <w:t> </w:t>
      </w:r>
      <w:r>
        <w:rPr>
          <w:sz w:val="22"/>
        </w:rPr>
        <w:t>system</w:t>
      </w:r>
      <w:r>
        <w:rPr>
          <w:spacing w:val="-3"/>
          <w:sz w:val="22"/>
        </w:rPr>
        <w:t> </w:t>
      </w:r>
      <w:r>
        <w:rPr>
          <w:sz w:val="22"/>
        </w:rPr>
        <w:t>for</w:t>
      </w:r>
      <w:r>
        <w:rPr>
          <w:spacing w:val="-5"/>
          <w:sz w:val="22"/>
        </w:rPr>
        <w:t> </w:t>
      </w:r>
      <w:r>
        <w:rPr>
          <w:sz w:val="22"/>
        </w:rPr>
        <w:t>Environmental</w:t>
      </w:r>
      <w:r>
        <w:rPr>
          <w:spacing w:val="-3"/>
          <w:sz w:val="22"/>
        </w:rPr>
        <w:t> </w:t>
      </w:r>
      <w:r>
        <w:rPr>
          <w:sz w:val="22"/>
        </w:rPr>
        <w:t>Services</w:t>
      </w:r>
      <w:r>
        <w:rPr>
          <w:spacing w:val="-4"/>
          <w:sz w:val="22"/>
        </w:rPr>
        <w:t> </w:t>
      </w:r>
      <w:r>
        <w:rPr>
          <w:sz w:val="22"/>
        </w:rPr>
        <w:t>and</w:t>
      </w:r>
      <w:r>
        <w:rPr>
          <w:spacing w:val="-4"/>
          <w:sz w:val="22"/>
        </w:rPr>
        <w:t> </w:t>
      </w:r>
      <w:r>
        <w:rPr>
          <w:sz w:val="22"/>
        </w:rPr>
        <w:t>the</w:t>
      </w:r>
      <w:r>
        <w:rPr>
          <w:spacing w:val="-4"/>
          <w:sz w:val="22"/>
        </w:rPr>
        <w:t> </w:t>
      </w:r>
      <w:r>
        <w:rPr>
          <w:sz w:val="22"/>
        </w:rPr>
        <w:t>warning</w:t>
      </w:r>
      <w:r>
        <w:rPr>
          <w:spacing w:val="-3"/>
          <w:sz w:val="22"/>
        </w:rPr>
        <w:t> </w:t>
      </w:r>
      <w:r>
        <w:rPr>
          <w:sz w:val="22"/>
        </w:rPr>
        <w:t>maker</w:t>
      </w:r>
      <w:r>
        <w:rPr>
          <w:spacing w:val="-3"/>
          <w:sz w:val="22"/>
        </w:rPr>
        <w:t> </w:t>
      </w:r>
      <w:r>
        <w:rPr>
          <w:sz w:val="22"/>
        </w:rPr>
        <w:t>system for the Council.</w:t>
      </w:r>
    </w:p>
    <w:p>
      <w:pPr>
        <w:pStyle w:val="BodyText"/>
        <w:spacing w:before="10"/>
      </w:pPr>
    </w:p>
    <w:p>
      <w:pPr>
        <w:pStyle w:val="ListParagraph"/>
        <w:numPr>
          <w:ilvl w:val="0"/>
          <w:numId w:val="1"/>
        </w:numPr>
        <w:tabs>
          <w:tab w:pos="1080" w:val="left" w:leader="none"/>
        </w:tabs>
        <w:spacing w:line="276" w:lineRule="auto" w:before="0" w:after="0"/>
        <w:ind w:left="1080" w:right="659" w:hanging="360"/>
        <w:jc w:val="left"/>
        <w:rPr>
          <w:sz w:val="22"/>
        </w:rPr>
      </w:pPr>
      <w:r>
        <w:rPr>
          <w:sz w:val="22"/>
        </w:rPr>
        <w:t>To</w:t>
      </w:r>
      <w:r>
        <w:rPr>
          <w:spacing w:val="-1"/>
          <w:sz w:val="22"/>
        </w:rPr>
        <w:t> </w:t>
      </w:r>
      <w:r>
        <w:rPr>
          <w:sz w:val="22"/>
        </w:rPr>
        <w:t>log,</w:t>
      </w:r>
      <w:r>
        <w:rPr>
          <w:spacing w:val="-4"/>
          <w:sz w:val="22"/>
        </w:rPr>
        <w:t> </w:t>
      </w:r>
      <w:r>
        <w:rPr>
          <w:sz w:val="22"/>
        </w:rPr>
        <w:t>monitor</w:t>
      </w:r>
      <w:r>
        <w:rPr>
          <w:spacing w:val="-5"/>
          <w:sz w:val="22"/>
        </w:rPr>
        <w:t> </w:t>
      </w:r>
      <w:r>
        <w:rPr>
          <w:sz w:val="22"/>
        </w:rPr>
        <w:t>and</w:t>
      </w:r>
      <w:r>
        <w:rPr>
          <w:spacing w:val="-4"/>
          <w:sz w:val="22"/>
        </w:rPr>
        <w:t> </w:t>
      </w:r>
      <w:r>
        <w:rPr>
          <w:sz w:val="22"/>
        </w:rPr>
        <w:t>collate</w:t>
      </w:r>
      <w:r>
        <w:rPr>
          <w:spacing w:val="-6"/>
          <w:sz w:val="22"/>
        </w:rPr>
        <w:t> </w:t>
      </w:r>
      <w:r>
        <w:rPr>
          <w:sz w:val="22"/>
        </w:rPr>
        <w:t>Freedom</w:t>
      </w:r>
      <w:r>
        <w:rPr>
          <w:spacing w:val="-3"/>
          <w:sz w:val="22"/>
        </w:rPr>
        <w:t> </w:t>
      </w:r>
      <w:r>
        <w:rPr>
          <w:sz w:val="22"/>
        </w:rPr>
        <w:t>of</w:t>
      </w:r>
      <w:r>
        <w:rPr>
          <w:spacing w:val="-2"/>
          <w:sz w:val="22"/>
        </w:rPr>
        <w:t> </w:t>
      </w:r>
      <w:r>
        <w:rPr>
          <w:sz w:val="22"/>
        </w:rPr>
        <w:t>information</w:t>
      </w:r>
      <w:r>
        <w:rPr>
          <w:spacing w:val="-6"/>
          <w:sz w:val="22"/>
        </w:rPr>
        <w:t> </w:t>
      </w:r>
      <w:r>
        <w:rPr>
          <w:sz w:val="22"/>
        </w:rPr>
        <w:t>Requests</w:t>
      </w:r>
      <w:r>
        <w:rPr>
          <w:spacing w:val="-2"/>
          <w:sz w:val="22"/>
        </w:rPr>
        <w:t> </w:t>
      </w:r>
      <w:r>
        <w:rPr>
          <w:sz w:val="22"/>
        </w:rPr>
        <w:t>and</w:t>
      </w:r>
      <w:r>
        <w:rPr>
          <w:spacing w:val="-4"/>
          <w:sz w:val="22"/>
        </w:rPr>
        <w:t> </w:t>
      </w:r>
      <w:r>
        <w:rPr>
          <w:sz w:val="22"/>
        </w:rPr>
        <w:t>Environmental</w:t>
      </w:r>
      <w:r>
        <w:rPr>
          <w:spacing w:val="-5"/>
          <w:sz w:val="22"/>
        </w:rPr>
        <w:t> </w:t>
      </w:r>
      <w:r>
        <w:rPr>
          <w:sz w:val="22"/>
        </w:rPr>
        <w:t>Information Requests, ensuring they are completed and returned within the statutory time period.</w:t>
      </w:r>
    </w:p>
    <w:p>
      <w:pPr>
        <w:pStyle w:val="BodyText"/>
        <w:spacing w:before="9"/>
      </w:pPr>
    </w:p>
    <w:p>
      <w:pPr>
        <w:pStyle w:val="ListParagraph"/>
        <w:numPr>
          <w:ilvl w:val="0"/>
          <w:numId w:val="1"/>
        </w:numPr>
        <w:tabs>
          <w:tab w:pos="1080" w:val="left" w:leader="none"/>
        </w:tabs>
        <w:spacing w:line="276" w:lineRule="auto" w:before="0" w:after="0"/>
        <w:ind w:left="1080" w:right="762" w:hanging="360"/>
        <w:jc w:val="left"/>
        <w:rPr>
          <w:sz w:val="22"/>
        </w:rPr>
      </w:pPr>
      <w:r>
        <w:rPr>
          <w:sz w:val="22"/>
        </w:rPr>
        <w:t>To</w:t>
      </w:r>
      <w:r>
        <w:rPr>
          <w:spacing w:val="-3"/>
          <w:sz w:val="22"/>
        </w:rPr>
        <w:t> </w:t>
      </w:r>
      <w:r>
        <w:rPr>
          <w:sz w:val="22"/>
        </w:rPr>
        <w:t>maintain</w:t>
      </w:r>
      <w:r>
        <w:rPr>
          <w:spacing w:val="-3"/>
          <w:sz w:val="22"/>
        </w:rPr>
        <w:t> </w:t>
      </w:r>
      <w:r>
        <w:rPr>
          <w:sz w:val="22"/>
        </w:rPr>
        <w:t>a</w:t>
      </w:r>
      <w:r>
        <w:rPr>
          <w:spacing w:val="-4"/>
          <w:sz w:val="22"/>
        </w:rPr>
        <w:t> </w:t>
      </w:r>
      <w:r>
        <w:rPr>
          <w:sz w:val="22"/>
        </w:rPr>
        <w:t>working</w:t>
      </w:r>
      <w:r>
        <w:rPr>
          <w:spacing w:val="-3"/>
          <w:sz w:val="22"/>
        </w:rPr>
        <w:t> </w:t>
      </w:r>
      <w:r>
        <w:rPr>
          <w:sz w:val="22"/>
        </w:rPr>
        <w:t>knowledge</w:t>
      </w:r>
      <w:r>
        <w:rPr>
          <w:spacing w:val="-4"/>
          <w:sz w:val="22"/>
        </w:rPr>
        <w:t> </w:t>
      </w:r>
      <w:r>
        <w:rPr>
          <w:sz w:val="22"/>
        </w:rPr>
        <w:t>of</w:t>
      </w:r>
      <w:r>
        <w:rPr>
          <w:spacing w:val="-2"/>
          <w:sz w:val="22"/>
        </w:rPr>
        <w:t> </w:t>
      </w:r>
      <w:r>
        <w:rPr>
          <w:sz w:val="22"/>
        </w:rPr>
        <w:t>all</w:t>
      </w:r>
      <w:r>
        <w:rPr>
          <w:spacing w:val="-5"/>
          <w:sz w:val="22"/>
        </w:rPr>
        <w:t> </w:t>
      </w:r>
      <w:r>
        <w:rPr>
          <w:sz w:val="22"/>
        </w:rPr>
        <w:t>operational</w:t>
      </w:r>
      <w:r>
        <w:rPr>
          <w:spacing w:val="-5"/>
          <w:sz w:val="22"/>
        </w:rPr>
        <w:t> </w:t>
      </w:r>
      <w:r>
        <w:rPr>
          <w:sz w:val="22"/>
        </w:rPr>
        <w:t>areas</w:t>
      </w:r>
      <w:r>
        <w:rPr>
          <w:spacing w:val="-2"/>
          <w:sz w:val="22"/>
        </w:rPr>
        <w:t> </w:t>
      </w:r>
      <w:r>
        <w:rPr>
          <w:sz w:val="22"/>
        </w:rPr>
        <w:t>covered</w:t>
      </w:r>
      <w:r>
        <w:rPr>
          <w:spacing w:val="-2"/>
          <w:sz w:val="22"/>
        </w:rPr>
        <w:t> </w:t>
      </w:r>
      <w:r>
        <w:rPr>
          <w:sz w:val="22"/>
        </w:rPr>
        <w:t>by</w:t>
      </w:r>
      <w:r>
        <w:rPr>
          <w:spacing w:val="-2"/>
          <w:sz w:val="22"/>
        </w:rPr>
        <w:t> </w:t>
      </w:r>
      <w:r>
        <w:rPr>
          <w:sz w:val="22"/>
        </w:rPr>
        <w:t>the</w:t>
      </w:r>
      <w:r>
        <w:rPr>
          <w:spacing w:val="-4"/>
          <w:sz w:val="22"/>
        </w:rPr>
        <w:t> </w:t>
      </w:r>
      <w:r>
        <w:rPr>
          <w:sz w:val="22"/>
        </w:rPr>
        <w:t>service</w:t>
      </w:r>
      <w:r>
        <w:rPr>
          <w:spacing w:val="-6"/>
          <w:sz w:val="22"/>
        </w:rPr>
        <w:t> </w:t>
      </w:r>
      <w:r>
        <w:rPr>
          <w:sz w:val="22"/>
        </w:rPr>
        <w:t>to</w:t>
      </w:r>
      <w:r>
        <w:rPr>
          <w:spacing w:val="-3"/>
          <w:sz w:val="22"/>
        </w:rPr>
        <w:t> </w:t>
      </w:r>
      <w:r>
        <w:rPr>
          <w:sz w:val="22"/>
        </w:rPr>
        <w:t>ensure</w:t>
      </w:r>
      <w:r>
        <w:rPr>
          <w:spacing w:val="-2"/>
          <w:sz w:val="22"/>
        </w:rPr>
        <w:t> </w:t>
      </w:r>
      <w:r>
        <w:rPr>
          <w:sz w:val="22"/>
        </w:rPr>
        <w:t>a continued high level of customer service.</w:t>
      </w:r>
    </w:p>
    <w:p>
      <w:pPr>
        <w:pStyle w:val="BodyText"/>
        <w:spacing w:before="9"/>
      </w:pPr>
    </w:p>
    <w:p>
      <w:pPr>
        <w:pStyle w:val="ListParagraph"/>
        <w:numPr>
          <w:ilvl w:val="0"/>
          <w:numId w:val="1"/>
        </w:numPr>
        <w:tabs>
          <w:tab w:pos="1080" w:val="left" w:leader="none"/>
        </w:tabs>
        <w:spacing w:line="276" w:lineRule="auto" w:before="0" w:after="0"/>
        <w:ind w:left="1080" w:right="1020" w:hanging="360"/>
        <w:jc w:val="left"/>
        <w:rPr>
          <w:sz w:val="22"/>
        </w:rPr>
      </w:pPr>
      <w:r>
        <w:rPr>
          <w:sz w:val="22"/>
        </w:rPr>
        <w:t>To assist</w:t>
      </w:r>
      <w:r>
        <w:rPr>
          <w:spacing w:val="-4"/>
          <w:sz w:val="22"/>
        </w:rPr>
        <w:t> </w:t>
      </w:r>
      <w:r>
        <w:rPr>
          <w:sz w:val="22"/>
        </w:rPr>
        <w:t>the</w:t>
      </w:r>
      <w:r>
        <w:rPr>
          <w:spacing w:val="-2"/>
          <w:sz w:val="22"/>
        </w:rPr>
        <w:t> </w:t>
      </w:r>
      <w:r>
        <w:rPr>
          <w:sz w:val="22"/>
        </w:rPr>
        <w:t>Business</w:t>
      </w:r>
      <w:r>
        <w:rPr>
          <w:spacing w:val="-2"/>
          <w:sz w:val="22"/>
        </w:rPr>
        <w:t> </w:t>
      </w:r>
      <w:r>
        <w:rPr>
          <w:sz w:val="22"/>
        </w:rPr>
        <w:t>Support</w:t>
      </w:r>
      <w:r>
        <w:rPr>
          <w:spacing w:val="-4"/>
          <w:sz w:val="22"/>
        </w:rPr>
        <w:t> </w:t>
      </w:r>
      <w:r>
        <w:rPr>
          <w:sz w:val="22"/>
        </w:rPr>
        <w:t>Team</w:t>
      </w:r>
      <w:r>
        <w:rPr>
          <w:spacing w:val="-3"/>
          <w:sz w:val="22"/>
        </w:rPr>
        <w:t> </w:t>
      </w:r>
      <w:r>
        <w:rPr>
          <w:sz w:val="22"/>
        </w:rPr>
        <w:t>Leader</w:t>
      </w:r>
      <w:r>
        <w:rPr>
          <w:spacing w:val="-5"/>
          <w:sz w:val="22"/>
        </w:rPr>
        <w:t> </w:t>
      </w:r>
      <w:r>
        <w:rPr>
          <w:sz w:val="22"/>
        </w:rPr>
        <w:t>with</w:t>
      </w:r>
      <w:r>
        <w:rPr>
          <w:spacing w:val="-5"/>
          <w:sz w:val="22"/>
        </w:rPr>
        <w:t> </w:t>
      </w:r>
      <w:r>
        <w:rPr>
          <w:sz w:val="22"/>
        </w:rPr>
        <w:t>the</w:t>
      </w:r>
      <w:r>
        <w:rPr>
          <w:spacing w:val="-2"/>
          <w:sz w:val="22"/>
        </w:rPr>
        <w:t> </w:t>
      </w:r>
      <w:r>
        <w:rPr>
          <w:sz w:val="22"/>
        </w:rPr>
        <w:t>delivery</w:t>
      </w:r>
      <w:r>
        <w:rPr>
          <w:spacing w:val="-4"/>
          <w:sz w:val="22"/>
        </w:rPr>
        <w:t> </w:t>
      </w:r>
      <w:r>
        <w:rPr>
          <w:sz w:val="22"/>
        </w:rPr>
        <w:t>of</w:t>
      </w:r>
      <w:r>
        <w:rPr>
          <w:spacing w:val="-2"/>
          <w:sz w:val="22"/>
        </w:rPr>
        <w:t> </w:t>
      </w:r>
      <w:r>
        <w:rPr>
          <w:sz w:val="22"/>
        </w:rPr>
        <w:t>specific</w:t>
      </w:r>
      <w:r>
        <w:rPr>
          <w:spacing w:val="-2"/>
          <w:sz w:val="22"/>
        </w:rPr>
        <w:t> </w:t>
      </w:r>
      <w:r>
        <w:rPr>
          <w:sz w:val="22"/>
        </w:rPr>
        <w:t>tasks</w:t>
      </w:r>
      <w:r>
        <w:rPr>
          <w:spacing w:val="-4"/>
          <w:sz w:val="22"/>
        </w:rPr>
        <w:t> </w:t>
      </w:r>
      <w:r>
        <w:rPr>
          <w:sz w:val="22"/>
        </w:rPr>
        <w:t>that</w:t>
      </w:r>
      <w:r>
        <w:rPr>
          <w:spacing w:val="-2"/>
          <w:sz w:val="22"/>
        </w:rPr>
        <w:t> </w:t>
      </w:r>
      <w:r>
        <w:rPr>
          <w:sz w:val="22"/>
        </w:rPr>
        <w:t>maybe </w:t>
      </w:r>
      <w:r>
        <w:rPr>
          <w:spacing w:val="-2"/>
          <w:sz w:val="22"/>
        </w:rPr>
        <w:t>allocated.</w:t>
      </w:r>
    </w:p>
    <w:p>
      <w:pPr>
        <w:pStyle w:val="BodyText"/>
        <w:spacing w:before="9"/>
      </w:pPr>
    </w:p>
    <w:p>
      <w:pPr>
        <w:pStyle w:val="ListParagraph"/>
        <w:numPr>
          <w:ilvl w:val="0"/>
          <w:numId w:val="1"/>
        </w:numPr>
        <w:tabs>
          <w:tab w:pos="1080" w:val="left" w:leader="none"/>
        </w:tabs>
        <w:spacing w:line="273" w:lineRule="auto" w:before="0" w:after="0"/>
        <w:ind w:left="1080" w:right="500" w:hanging="360"/>
        <w:jc w:val="left"/>
        <w:rPr>
          <w:sz w:val="22"/>
        </w:rPr>
      </w:pPr>
      <w:r>
        <w:rPr>
          <w:sz w:val="22"/>
        </w:rPr>
        <w:t>Ensuring</w:t>
      </w:r>
      <w:r>
        <w:rPr>
          <w:spacing w:val="-4"/>
          <w:sz w:val="22"/>
        </w:rPr>
        <w:t> </w:t>
      </w:r>
      <w:r>
        <w:rPr>
          <w:sz w:val="22"/>
        </w:rPr>
        <w:t>all</w:t>
      </w:r>
      <w:r>
        <w:rPr>
          <w:spacing w:val="-3"/>
          <w:sz w:val="22"/>
        </w:rPr>
        <w:t> </w:t>
      </w:r>
      <w:r>
        <w:rPr>
          <w:sz w:val="22"/>
        </w:rPr>
        <w:t>confidentiality</w:t>
      </w:r>
      <w:r>
        <w:rPr>
          <w:spacing w:val="-4"/>
          <w:sz w:val="22"/>
        </w:rPr>
        <w:t> </w:t>
      </w:r>
      <w:r>
        <w:rPr>
          <w:sz w:val="22"/>
        </w:rPr>
        <w:t>and</w:t>
      </w:r>
      <w:r>
        <w:rPr>
          <w:spacing w:val="-4"/>
          <w:sz w:val="22"/>
        </w:rPr>
        <w:t> </w:t>
      </w:r>
      <w:r>
        <w:rPr>
          <w:sz w:val="22"/>
        </w:rPr>
        <w:t>data</w:t>
      </w:r>
      <w:r>
        <w:rPr>
          <w:spacing w:val="-3"/>
          <w:sz w:val="22"/>
        </w:rPr>
        <w:t> </w:t>
      </w:r>
      <w:r>
        <w:rPr>
          <w:sz w:val="22"/>
        </w:rPr>
        <w:t>protection</w:t>
      </w:r>
      <w:r>
        <w:rPr>
          <w:spacing w:val="-4"/>
          <w:sz w:val="22"/>
        </w:rPr>
        <w:t> </w:t>
      </w:r>
      <w:r>
        <w:rPr>
          <w:sz w:val="22"/>
        </w:rPr>
        <w:t>requirements,</w:t>
      </w:r>
      <w:r>
        <w:rPr>
          <w:spacing w:val="-3"/>
          <w:sz w:val="22"/>
        </w:rPr>
        <w:t> </w:t>
      </w:r>
      <w:r>
        <w:rPr>
          <w:sz w:val="22"/>
        </w:rPr>
        <w:t>freedom</w:t>
      </w:r>
      <w:r>
        <w:rPr>
          <w:spacing w:val="-5"/>
          <w:sz w:val="22"/>
        </w:rPr>
        <w:t> </w:t>
      </w:r>
      <w:r>
        <w:rPr>
          <w:sz w:val="22"/>
        </w:rPr>
        <w:t>of</w:t>
      </w:r>
      <w:r>
        <w:rPr>
          <w:spacing w:val="-6"/>
          <w:sz w:val="22"/>
        </w:rPr>
        <w:t> </w:t>
      </w:r>
      <w:r>
        <w:rPr>
          <w:sz w:val="22"/>
        </w:rPr>
        <w:t>information</w:t>
      </w:r>
      <w:r>
        <w:rPr>
          <w:spacing w:val="-4"/>
          <w:sz w:val="22"/>
        </w:rPr>
        <w:t> </w:t>
      </w:r>
      <w:r>
        <w:rPr>
          <w:sz w:val="22"/>
        </w:rPr>
        <w:t>requests and health &amp; safety at work are adhered to and maintained.</w:t>
      </w:r>
    </w:p>
    <w:p>
      <w:pPr>
        <w:pStyle w:val="BodyText"/>
        <w:spacing w:before="13"/>
      </w:pPr>
    </w:p>
    <w:p>
      <w:pPr>
        <w:pStyle w:val="ListParagraph"/>
        <w:numPr>
          <w:ilvl w:val="0"/>
          <w:numId w:val="1"/>
        </w:numPr>
        <w:tabs>
          <w:tab w:pos="1080" w:val="left" w:leader="none"/>
        </w:tabs>
        <w:spacing w:line="240" w:lineRule="auto" w:before="0" w:after="0"/>
        <w:ind w:left="1080" w:right="0" w:hanging="360"/>
        <w:jc w:val="left"/>
        <w:rPr>
          <w:sz w:val="22"/>
        </w:rPr>
      </w:pPr>
      <w:r>
        <w:rPr>
          <w:sz w:val="22"/>
        </w:rPr>
        <w:t>To</w:t>
      </w:r>
      <w:r>
        <w:rPr>
          <w:spacing w:val="-6"/>
          <w:sz w:val="22"/>
        </w:rPr>
        <w:t> </w:t>
      </w:r>
      <w:r>
        <w:rPr>
          <w:sz w:val="22"/>
        </w:rPr>
        <w:t>attend</w:t>
      </w:r>
      <w:r>
        <w:rPr>
          <w:spacing w:val="-7"/>
          <w:sz w:val="22"/>
        </w:rPr>
        <w:t> </w:t>
      </w:r>
      <w:r>
        <w:rPr>
          <w:sz w:val="22"/>
        </w:rPr>
        <w:t>seminars,</w:t>
      </w:r>
      <w:r>
        <w:rPr>
          <w:spacing w:val="-4"/>
          <w:sz w:val="22"/>
        </w:rPr>
        <w:t> </w:t>
      </w:r>
      <w:r>
        <w:rPr>
          <w:sz w:val="22"/>
        </w:rPr>
        <w:t>training</w:t>
      </w:r>
      <w:r>
        <w:rPr>
          <w:spacing w:val="-6"/>
          <w:sz w:val="22"/>
        </w:rPr>
        <w:t> </w:t>
      </w:r>
      <w:r>
        <w:rPr>
          <w:sz w:val="22"/>
        </w:rPr>
        <w:t>sessions</w:t>
      </w:r>
      <w:r>
        <w:rPr>
          <w:spacing w:val="-4"/>
          <w:sz w:val="22"/>
        </w:rPr>
        <w:t> </w:t>
      </w:r>
      <w:r>
        <w:rPr>
          <w:sz w:val="22"/>
        </w:rPr>
        <w:t>and</w:t>
      </w:r>
      <w:r>
        <w:rPr>
          <w:spacing w:val="-7"/>
          <w:sz w:val="22"/>
        </w:rPr>
        <w:t> </w:t>
      </w:r>
      <w:r>
        <w:rPr>
          <w:sz w:val="22"/>
        </w:rPr>
        <w:t>working</w:t>
      </w:r>
      <w:r>
        <w:rPr>
          <w:spacing w:val="-5"/>
          <w:sz w:val="22"/>
        </w:rPr>
        <w:t> </w:t>
      </w:r>
      <w:r>
        <w:rPr>
          <w:sz w:val="22"/>
        </w:rPr>
        <w:t>groups</w:t>
      </w:r>
      <w:r>
        <w:rPr>
          <w:spacing w:val="-5"/>
          <w:sz w:val="22"/>
        </w:rPr>
        <w:t> </w:t>
      </w:r>
      <w:r>
        <w:rPr>
          <w:sz w:val="22"/>
        </w:rPr>
        <w:t>as</w:t>
      </w:r>
      <w:r>
        <w:rPr>
          <w:spacing w:val="-4"/>
          <w:sz w:val="22"/>
        </w:rPr>
        <w:t> </w:t>
      </w:r>
      <w:r>
        <w:rPr>
          <w:spacing w:val="-2"/>
          <w:sz w:val="22"/>
        </w:rPr>
        <w:t>necessary.</w:t>
      </w:r>
    </w:p>
    <w:p>
      <w:pPr>
        <w:pStyle w:val="BodyText"/>
        <w:spacing w:before="10"/>
      </w:pPr>
    </w:p>
    <w:p>
      <w:pPr>
        <w:pStyle w:val="ListParagraph"/>
        <w:numPr>
          <w:ilvl w:val="0"/>
          <w:numId w:val="1"/>
        </w:numPr>
        <w:tabs>
          <w:tab w:pos="1080" w:val="left" w:leader="none"/>
        </w:tabs>
        <w:spacing w:line="240" w:lineRule="auto" w:before="0" w:after="0"/>
        <w:ind w:left="1080" w:right="0" w:hanging="360"/>
        <w:jc w:val="left"/>
        <w:rPr>
          <w:sz w:val="22"/>
        </w:rPr>
      </w:pPr>
      <w:r>
        <w:rPr>
          <w:sz w:val="22"/>
        </w:rPr>
        <w:t>To</w:t>
      </w:r>
      <w:r>
        <w:rPr>
          <w:spacing w:val="-3"/>
          <w:sz w:val="22"/>
        </w:rPr>
        <w:t> </w:t>
      </w:r>
      <w:r>
        <w:rPr>
          <w:sz w:val="22"/>
        </w:rPr>
        <w:t>undertake</w:t>
      </w:r>
      <w:r>
        <w:rPr>
          <w:spacing w:val="-4"/>
          <w:sz w:val="22"/>
        </w:rPr>
        <w:t> </w:t>
      </w:r>
      <w:r>
        <w:rPr>
          <w:sz w:val="22"/>
        </w:rPr>
        <w:t>any</w:t>
      </w:r>
      <w:r>
        <w:rPr>
          <w:spacing w:val="-4"/>
          <w:sz w:val="22"/>
        </w:rPr>
        <w:t> </w:t>
      </w:r>
      <w:r>
        <w:rPr>
          <w:sz w:val="22"/>
        </w:rPr>
        <w:t>other</w:t>
      </w:r>
      <w:r>
        <w:rPr>
          <w:spacing w:val="-5"/>
          <w:sz w:val="22"/>
        </w:rPr>
        <w:t> </w:t>
      </w:r>
      <w:r>
        <w:rPr>
          <w:sz w:val="22"/>
        </w:rPr>
        <w:t>duties appropriate</w:t>
      </w:r>
      <w:r>
        <w:rPr>
          <w:spacing w:val="-4"/>
          <w:sz w:val="22"/>
        </w:rPr>
        <w:t> </w:t>
      </w:r>
      <w:r>
        <w:rPr>
          <w:sz w:val="22"/>
        </w:rPr>
        <w:t>to</w:t>
      </w:r>
      <w:r>
        <w:rPr>
          <w:spacing w:val="-3"/>
          <w:sz w:val="22"/>
        </w:rPr>
        <w:t> </w:t>
      </w:r>
      <w:r>
        <w:rPr>
          <w:sz w:val="22"/>
        </w:rPr>
        <w:t>the</w:t>
      </w:r>
      <w:r>
        <w:rPr>
          <w:spacing w:val="-4"/>
          <w:sz w:val="22"/>
        </w:rPr>
        <w:t> </w:t>
      </w:r>
      <w:r>
        <w:rPr>
          <w:sz w:val="22"/>
        </w:rPr>
        <w:t>title</w:t>
      </w:r>
      <w:r>
        <w:rPr>
          <w:spacing w:val="-3"/>
          <w:sz w:val="22"/>
        </w:rPr>
        <w:t> </w:t>
      </w:r>
      <w:r>
        <w:rPr>
          <w:sz w:val="22"/>
        </w:rPr>
        <w:t>and</w:t>
      </w:r>
      <w:r>
        <w:rPr>
          <w:spacing w:val="-4"/>
          <w:sz w:val="22"/>
        </w:rPr>
        <w:t> </w:t>
      </w:r>
      <w:r>
        <w:rPr>
          <w:sz w:val="22"/>
        </w:rPr>
        <w:t>grade</w:t>
      </w:r>
      <w:r>
        <w:rPr>
          <w:spacing w:val="-2"/>
          <w:sz w:val="22"/>
        </w:rPr>
        <w:t> </w:t>
      </w:r>
      <w:r>
        <w:rPr>
          <w:sz w:val="22"/>
        </w:rPr>
        <w:t>of</w:t>
      </w:r>
      <w:r>
        <w:rPr>
          <w:spacing w:val="-5"/>
          <w:sz w:val="22"/>
        </w:rPr>
        <w:t> </w:t>
      </w:r>
      <w:r>
        <w:rPr>
          <w:sz w:val="22"/>
        </w:rPr>
        <w:t>the</w:t>
      </w:r>
      <w:r>
        <w:rPr>
          <w:spacing w:val="-3"/>
          <w:sz w:val="22"/>
        </w:rPr>
        <w:t> </w:t>
      </w:r>
      <w:r>
        <w:rPr>
          <w:spacing w:val="-4"/>
          <w:sz w:val="22"/>
        </w:rPr>
        <w:t>post</w:t>
      </w:r>
    </w:p>
    <w:p>
      <w:pPr>
        <w:pStyle w:val="ListParagraph"/>
        <w:spacing w:after="0" w:line="240" w:lineRule="auto"/>
        <w:jc w:val="left"/>
        <w:rPr>
          <w:sz w:val="22"/>
        </w:rPr>
        <w:sectPr>
          <w:pgSz w:w="12240" w:h="15840"/>
          <w:pgMar w:header="0" w:footer="753" w:top="340" w:bottom="940" w:left="1080" w:right="1080"/>
        </w:sectPr>
      </w:pPr>
    </w:p>
    <w:p>
      <w:pPr>
        <w:pStyle w:val="Heading2"/>
        <w:spacing w:before="30"/>
      </w:pPr>
      <w:r>
        <w:rPr/>
        <w:t>The</w:t>
      </w:r>
      <w:r>
        <w:rPr>
          <w:spacing w:val="-6"/>
        </w:rPr>
        <w:t> </w:t>
      </w:r>
      <w:r>
        <w:rPr/>
        <w:t>above</w:t>
      </w:r>
      <w:r>
        <w:rPr>
          <w:spacing w:val="-3"/>
        </w:rPr>
        <w:t> </w:t>
      </w:r>
      <w:r>
        <w:rPr/>
        <w:t>may</w:t>
      </w:r>
      <w:r>
        <w:rPr>
          <w:spacing w:val="-4"/>
        </w:rPr>
        <w:t> </w:t>
      </w:r>
      <w:r>
        <w:rPr/>
        <w:t>change</w:t>
      </w:r>
      <w:r>
        <w:rPr>
          <w:spacing w:val="-5"/>
        </w:rPr>
        <w:t> </w:t>
      </w:r>
      <w:r>
        <w:rPr/>
        <w:t>subject</w:t>
      </w:r>
      <w:r>
        <w:rPr>
          <w:spacing w:val="-4"/>
        </w:rPr>
        <w:t> </w:t>
      </w:r>
      <w:r>
        <w:rPr/>
        <w:t>to</w:t>
      </w:r>
      <w:r>
        <w:rPr>
          <w:spacing w:val="-4"/>
        </w:rPr>
        <w:t> </w:t>
      </w:r>
      <w:r>
        <w:rPr/>
        <w:t>consultation</w:t>
      </w:r>
      <w:r>
        <w:rPr>
          <w:spacing w:val="-5"/>
        </w:rPr>
        <w:t> </w:t>
      </w:r>
      <w:r>
        <w:rPr/>
        <w:t>with</w:t>
      </w:r>
      <w:r>
        <w:rPr>
          <w:spacing w:val="-5"/>
        </w:rPr>
        <w:t> </w:t>
      </w:r>
      <w:r>
        <w:rPr/>
        <w:t>the</w:t>
      </w:r>
      <w:r>
        <w:rPr>
          <w:spacing w:val="-3"/>
        </w:rPr>
        <w:t> </w:t>
      </w:r>
      <w:r>
        <w:rPr/>
        <w:t>post</w:t>
      </w:r>
      <w:r>
        <w:rPr>
          <w:spacing w:val="-2"/>
        </w:rPr>
        <w:t> holder.</w:t>
      </w:r>
    </w:p>
    <w:p>
      <w:pPr>
        <w:pStyle w:val="BodyText"/>
        <w:spacing w:before="66"/>
        <w:rPr>
          <w:b/>
        </w:rPr>
      </w:pPr>
    </w:p>
    <w:p>
      <w:pPr>
        <w:spacing w:line="259" w:lineRule="auto" w:before="0"/>
        <w:ind w:left="355" w:right="338" w:hanging="10"/>
        <w:jc w:val="left"/>
        <w:rPr>
          <w:b/>
          <w:sz w:val="22"/>
        </w:rPr>
      </w:pPr>
      <w:r>
        <w:rPr>
          <w:b/>
          <w:sz w:val="22"/>
        </w:rPr>
        <w:t>This job description sets out the duties and responsibilities of the job at the time when it was drawn up. Such duties and responsibilities may vary from time to time without changing the general</w:t>
      </w:r>
      <w:r>
        <w:rPr>
          <w:b/>
          <w:spacing w:val="40"/>
          <w:sz w:val="22"/>
        </w:rPr>
        <w:t> </w:t>
      </w:r>
      <w:r>
        <w:rPr>
          <w:b/>
          <w:sz w:val="22"/>
        </w:rPr>
        <w:t>character</w:t>
      </w:r>
      <w:r>
        <w:rPr>
          <w:b/>
          <w:spacing w:val="-4"/>
          <w:sz w:val="22"/>
        </w:rPr>
        <w:t> </w:t>
      </w:r>
      <w:r>
        <w:rPr>
          <w:b/>
          <w:sz w:val="22"/>
        </w:rPr>
        <w:t>of</w:t>
      </w:r>
      <w:r>
        <w:rPr>
          <w:b/>
          <w:spacing w:val="-2"/>
          <w:sz w:val="22"/>
        </w:rPr>
        <w:t> </w:t>
      </w:r>
      <w:r>
        <w:rPr>
          <w:b/>
          <w:sz w:val="22"/>
        </w:rPr>
        <w:t>the</w:t>
      </w:r>
      <w:r>
        <w:rPr>
          <w:b/>
          <w:spacing w:val="-4"/>
          <w:sz w:val="22"/>
        </w:rPr>
        <w:t> </w:t>
      </w:r>
      <w:r>
        <w:rPr>
          <w:b/>
          <w:sz w:val="22"/>
        </w:rPr>
        <w:t>duties</w:t>
      </w:r>
      <w:r>
        <w:rPr>
          <w:b/>
          <w:spacing w:val="-4"/>
          <w:sz w:val="22"/>
        </w:rPr>
        <w:t> </w:t>
      </w:r>
      <w:r>
        <w:rPr>
          <w:b/>
          <w:sz w:val="22"/>
        </w:rPr>
        <w:t>or</w:t>
      </w:r>
      <w:r>
        <w:rPr>
          <w:b/>
          <w:spacing w:val="-2"/>
          <w:sz w:val="22"/>
        </w:rPr>
        <w:t> </w:t>
      </w:r>
      <w:r>
        <w:rPr>
          <w:b/>
          <w:sz w:val="22"/>
        </w:rPr>
        <w:t>the</w:t>
      </w:r>
      <w:r>
        <w:rPr>
          <w:b/>
          <w:spacing w:val="-3"/>
          <w:sz w:val="22"/>
        </w:rPr>
        <w:t> </w:t>
      </w:r>
      <w:r>
        <w:rPr>
          <w:b/>
          <w:sz w:val="22"/>
        </w:rPr>
        <w:t>level</w:t>
      </w:r>
      <w:r>
        <w:rPr>
          <w:b/>
          <w:spacing w:val="-2"/>
          <w:sz w:val="22"/>
        </w:rPr>
        <w:t> </w:t>
      </w:r>
      <w:r>
        <w:rPr>
          <w:b/>
          <w:sz w:val="22"/>
        </w:rPr>
        <w:t>of</w:t>
      </w:r>
      <w:r>
        <w:rPr>
          <w:b/>
          <w:spacing w:val="-4"/>
          <w:sz w:val="22"/>
        </w:rPr>
        <w:t> </w:t>
      </w:r>
      <w:r>
        <w:rPr>
          <w:b/>
          <w:sz w:val="22"/>
        </w:rPr>
        <w:t>responsibility</w:t>
      </w:r>
      <w:r>
        <w:rPr>
          <w:b/>
          <w:spacing w:val="-4"/>
          <w:sz w:val="22"/>
        </w:rPr>
        <w:t> </w:t>
      </w:r>
      <w:r>
        <w:rPr>
          <w:b/>
          <w:sz w:val="22"/>
        </w:rPr>
        <w:t>entailed.</w:t>
      </w:r>
      <w:r>
        <w:rPr>
          <w:b/>
          <w:spacing w:val="-3"/>
          <w:sz w:val="22"/>
        </w:rPr>
        <w:t> </w:t>
      </w:r>
      <w:r>
        <w:rPr>
          <w:b/>
          <w:sz w:val="22"/>
        </w:rPr>
        <w:t>Such</w:t>
      </w:r>
      <w:r>
        <w:rPr>
          <w:b/>
          <w:spacing w:val="-5"/>
          <w:sz w:val="22"/>
        </w:rPr>
        <w:t> </w:t>
      </w:r>
      <w:r>
        <w:rPr>
          <w:b/>
          <w:sz w:val="22"/>
        </w:rPr>
        <w:t>variations</w:t>
      </w:r>
      <w:r>
        <w:rPr>
          <w:b/>
          <w:spacing w:val="-2"/>
          <w:sz w:val="22"/>
        </w:rPr>
        <w:t> </w:t>
      </w:r>
      <w:r>
        <w:rPr>
          <w:b/>
          <w:sz w:val="22"/>
        </w:rPr>
        <w:t>are a</w:t>
      </w:r>
      <w:r>
        <w:rPr>
          <w:b/>
          <w:spacing w:val="-3"/>
          <w:sz w:val="22"/>
        </w:rPr>
        <w:t> </w:t>
      </w:r>
      <w:r>
        <w:rPr>
          <w:b/>
          <w:sz w:val="22"/>
        </w:rPr>
        <w:t>common</w:t>
      </w:r>
      <w:r>
        <w:rPr>
          <w:b/>
          <w:spacing w:val="-3"/>
          <w:sz w:val="22"/>
        </w:rPr>
        <w:t> </w:t>
      </w:r>
      <w:r>
        <w:rPr>
          <w:b/>
          <w:sz w:val="22"/>
        </w:rPr>
        <w:t>occurrence and cannot in themselves justify a reconsideration of the grading of the job.</w:t>
      </w:r>
    </w:p>
    <w:p>
      <w:pPr>
        <w:spacing w:after="0" w:line="259" w:lineRule="auto"/>
        <w:jc w:val="left"/>
        <w:rPr>
          <w:b/>
          <w:sz w:val="22"/>
        </w:rPr>
        <w:sectPr>
          <w:pgSz w:w="12240" w:h="15840"/>
          <w:pgMar w:header="0" w:footer="753" w:top="960" w:bottom="940" w:left="1080" w:right="1080"/>
        </w:sectPr>
      </w:pPr>
    </w:p>
    <w:p>
      <w:pPr>
        <w:pStyle w:val="BodyText"/>
        <w:spacing w:before="432"/>
        <w:rPr>
          <w:b/>
          <w:sz w:val="56"/>
        </w:rPr>
      </w:pPr>
    </w:p>
    <w:p>
      <w:pPr>
        <w:spacing w:before="0"/>
        <w:ind w:left="1066" w:right="0" w:firstLine="0"/>
        <w:jc w:val="left"/>
        <w:rPr>
          <w:sz w:val="56"/>
        </w:rPr>
      </w:pPr>
      <w:r>
        <w:rPr>
          <w:sz w:val="56"/>
        </w:rPr>
        <w:drawing>
          <wp:anchor distT="0" distB="0" distL="0" distR="0" allowOverlap="1" layoutInCell="1" locked="0" behindDoc="0" simplePos="0" relativeHeight="15729152">
            <wp:simplePos x="0" y="0"/>
            <wp:positionH relativeFrom="page">
              <wp:posOffset>5937250</wp:posOffset>
            </wp:positionH>
            <wp:positionV relativeFrom="paragraph">
              <wp:posOffset>-713482</wp:posOffset>
            </wp:positionV>
            <wp:extent cx="993775" cy="171577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993775" cy="1715770"/>
                    </a:xfrm>
                    <a:prstGeom prst="rect">
                      <a:avLst/>
                    </a:prstGeom>
                  </pic:spPr>
                </pic:pic>
              </a:graphicData>
            </a:graphic>
          </wp:anchor>
        </w:drawing>
      </w:r>
      <w:r>
        <w:rPr>
          <w:sz w:val="56"/>
        </w:rPr>
        <w:t>Person</w:t>
      </w:r>
      <w:r>
        <w:rPr>
          <w:spacing w:val="-18"/>
          <w:sz w:val="56"/>
        </w:rPr>
        <w:t> </w:t>
      </w:r>
      <w:r>
        <w:rPr>
          <w:spacing w:val="-2"/>
          <w:sz w:val="56"/>
        </w:rPr>
        <w:t>specification</w:t>
      </w:r>
    </w:p>
    <w:p>
      <w:pPr>
        <w:pStyle w:val="BodyText"/>
        <w:rPr>
          <w:sz w:val="20"/>
        </w:rPr>
      </w:pPr>
    </w:p>
    <w:p>
      <w:pPr>
        <w:pStyle w:val="BodyText"/>
        <w:rPr>
          <w:sz w:val="20"/>
        </w:rPr>
      </w:pPr>
    </w:p>
    <w:p>
      <w:pPr>
        <w:pStyle w:val="BodyText"/>
        <w:rPr>
          <w:sz w:val="20"/>
        </w:rPr>
      </w:pPr>
    </w:p>
    <w:p>
      <w:pPr>
        <w:pStyle w:val="BodyText"/>
        <w:spacing w:before="210"/>
        <w:rPr>
          <w:sz w:val="20"/>
        </w:rPr>
      </w:pPr>
    </w:p>
    <w:tbl>
      <w:tblPr>
        <w:tblW w:w="0" w:type="auto"/>
        <w:jc w:val="left"/>
        <w:tblInd w:w="2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93"/>
        <w:gridCol w:w="7490"/>
      </w:tblGrid>
      <w:tr>
        <w:trPr>
          <w:trHeight w:val="565" w:hRule="atLeast"/>
        </w:trPr>
        <w:tc>
          <w:tcPr>
            <w:tcW w:w="9583" w:type="dxa"/>
            <w:gridSpan w:val="2"/>
          </w:tcPr>
          <w:p>
            <w:pPr>
              <w:pStyle w:val="TableParagraph"/>
              <w:spacing w:before="42"/>
              <w:ind w:left="105"/>
              <w:rPr>
                <w:b/>
                <w:sz w:val="22"/>
              </w:rPr>
            </w:pPr>
            <w:r>
              <w:rPr>
                <w:b/>
                <w:sz w:val="22"/>
              </w:rPr>
              <w:t>Business</w:t>
            </w:r>
            <w:r>
              <w:rPr>
                <w:b/>
                <w:spacing w:val="-7"/>
                <w:sz w:val="22"/>
              </w:rPr>
              <w:t> </w:t>
            </w:r>
            <w:r>
              <w:rPr>
                <w:b/>
                <w:sz w:val="22"/>
              </w:rPr>
              <w:t>Support</w:t>
            </w:r>
            <w:r>
              <w:rPr>
                <w:b/>
                <w:spacing w:val="-5"/>
                <w:sz w:val="22"/>
              </w:rPr>
              <w:t> </w:t>
            </w:r>
            <w:r>
              <w:rPr>
                <w:b/>
                <w:spacing w:val="-2"/>
                <w:sz w:val="22"/>
              </w:rPr>
              <w:t>Officer</w:t>
            </w:r>
          </w:p>
        </w:tc>
      </w:tr>
      <w:tr>
        <w:trPr>
          <w:trHeight w:val="4464" w:hRule="atLeast"/>
        </w:trPr>
        <w:tc>
          <w:tcPr>
            <w:tcW w:w="2093" w:type="dxa"/>
          </w:tcPr>
          <w:p>
            <w:pPr>
              <w:pStyle w:val="TableParagraph"/>
              <w:spacing w:line="259" w:lineRule="auto" w:before="40"/>
              <w:ind w:left="105" w:right="872"/>
              <w:rPr>
                <w:b/>
                <w:sz w:val="22"/>
              </w:rPr>
            </w:pPr>
            <w:r>
              <w:rPr>
                <w:b/>
                <w:spacing w:val="-2"/>
                <w:sz w:val="22"/>
              </w:rPr>
              <w:t>Experience/ Knowledge</w:t>
            </w:r>
          </w:p>
        </w:tc>
        <w:tc>
          <w:tcPr>
            <w:tcW w:w="7490" w:type="dxa"/>
          </w:tcPr>
          <w:p>
            <w:pPr>
              <w:pStyle w:val="TableParagraph"/>
              <w:spacing w:line="247" w:lineRule="auto" w:before="40"/>
              <w:ind w:left="105" w:right="100"/>
              <w:jc w:val="both"/>
              <w:rPr>
                <w:sz w:val="22"/>
              </w:rPr>
            </w:pPr>
            <w:r>
              <w:rPr>
                <w:sz w:val="22"/>
              </w:rPr>
              <w:t>Sound knowledge of Council Services, legislation, government initiative and best practice around Environmental Services.</w:t>
            </w:r>
          </w:p>
          <w:p>
            <w:pPr>
              <w:pStyle w:val="TableParagraph"/>
              <w:spacing w:before="6"/>
              <w:rPr>
                <w:sz w:val="22"/>
              </w:rPr>
            </w:pPr>
          </w:p>
          <w:p>
            <w:pPr>
              <w:pStyle w:val="TableParagraph"/>
              <w:spacing w:line="496" w:lineRule="auto"/>
              <w:ind w:left="105" w:right="2406"/>
              <w:rPr>
                <w:sz w:val="22"/>
              </w:rPr>
            </w:pPr>
            <w:r>
              <w:rPr>
                <w:sz w:val="22"/>
              </w:rPr>
              <w:t>Administrative</w:t>
            </w:r>
            <w:r>
              <w:rPr>
                <w:spacing w:val="-7"/>
                <w:sz w:val="22"/>
              </w:rPr>
              <w:t> </w:t>
            </w:r>
            <w:r>
              <w:rPr>
                <w:sz w:val="22"/>
              </w:rPr>
              <w:t>experience</w:t>
            </w:r>
            <w:r>
              <w:rPr>
                <w:spacing w:val="-5"/>
                <w:sz w:val="22"/>
              </w:rPr>
              <w:t> </w:t>
            </w:r>
            <w:r>
              <w:rPr>
                <w:sz w:val="22"/>
              </w:rPr>
              <w:t>in</w:t>
            </w:r>
            <w:r>
              <w:rPr>
                <w:spacing w:val="-6"/>
                <w:sz w:val="22"/>
              </w:rPr>
              <w:t> </w:t>
            </w:r>
            <w:r>
              <w:rPr>
                <w:sz w:val="22"/>
              </w:rPr>
              <w:t>a</w:t>
            </w:r>
            <w:r>
              <w:rPr>
                <w:spacing w:val="-5"/>
                <w:sz w:val="22"/>
              </w:rPr>
              <w:t> </w:t>
            </w:r>
            <w:r>
              <w:rPr>
                <w:sz w:val="22"/>
              </w:rPr>
              <w:t>busy</w:t>
            </w:r>
            <w:r>
              <w:rPr>
                <w:spacing w:val="-7"/>
                <w:sz w:val="22"/>
              </w:rPr>
              <w:t> </w:t>
            </w:r>
            <w:r>
              <w:rPr>
                <w:sz w:val="22"/>
              </w:rPr>
              <w:t>office</w:t>
            </w:r>
            <w:r>
              <w:rPr>
                <w:spacing w:val="-7"/>
                <w:sz w:val="22"/>
              </w:rPr>
              <w:t> </w:t>
            </w:r>
            <w:r>
              <w:rPr>
                <w:sz w:val="22"/>
              </w:rPr>
              <w:t>setting. Ability to organise and prioritise workload.</w:t>
            </w:r>
          </w:p>
          <w:p>
            <w:pPr>
              <w:pStyle w:val="TableParagraph"/>
              <w:spacing w:line="264" w:lineRule="exact"/>
              <w:ind w:left="105"/>
              <w:rPr>
                <w:sz w:val="22"/>
              </w:rPr>
            </w:pPr>
            <w:r>
              <w:rPr>
                <w:sz w:val="22"/>
              </w:rPr>
              <w:t>Good</w:t>
            </w:r>
            <w:r>
              <w:rPr>
                <w:spacing w:val="-7"/>
                <w:sz w:val="22"/>
              </w:rPr>
              <w:t> </w:t>
            </w:r>
            <w:r>
              <w:rPr>
                <w:sz w:val="22"/>
              </w:rPr>
              <w:t>knowledge</w:t>
            </w:r>
            <w:r>
              <w:rPr>
                <w:spacing w:val="-5"/>
                <w:sz w:val="22"/>
              </w:rPr>
              <w:t> </w:t>
            </w:r>
            <w:r>
              <w:rPr>
                <w:sz w:val="22"/>
              </w:rPr>
              <w:t>of</w:t>
            </w:r>
            <w:r>
              <w:rPr>
                <w:spacing w:val="-5"/>
                <w:sz w:val="22"/>
              </w:rPr>
              <w:t> </w:t>
            </w:r>
            <w:r>
              <w:rPr>
                <w:sz w:val="22"/>
              </w:rPr>
              <w:t>a</w:t>
            </w:r>
            <w:r>
              <w:rPr>
                <w:spacing w:val="-3"/>
                <w:sz w:val="22"/>
              </w:rPr>
              <w:t> </w:t>
            </w:r>
            <w:r>
              <w:rPr>
                <w:sz w:val="22"/>
              </w:rPr>
              <w:t>wide</w:t>
            </w:r>
            <w:r>
              <w:rPr>
                <w:spacing w:val="-4"/>
                <w:sz w:val="22"/>
              </w:rPr>
              <w:t> </w:t>
            </w:r>
            <w:r>
              <w:rPr>
                <w:sz w:val="22"/>
              </w:rPr>
              <w:t>range</w:t>
            </w:r>
            <w:r>
              <w:rPr>
                <w:spacing w:val="-3"/>
                <w:sz w:val="22"/>
              </w:rPr>
              <w:t> </w:t>
            </w:r>
            <w:r>
              <w:rPr>
                <w:sz w:val="22"/>
              </w:rPr>
              <w:t>of</w:t>
            </w:r>
            <w:r>
              <w:rPr>
                <w:spacing w:val="-3"/>
                <w:sz w:val="22"/>
              </w:rPr>
              <w:t> </w:t>
            </w:r>
            <w:r>
              <w:rPr>
                <w:sz w:val="22"/>
              </w:rPr>
              <w:t>IT</w:t>
            </w:r>
            <w:r>
              <w:rPr>
                <w:spacing w:val="-2"/>
                <w:sz w:val="22"/>
              </w:rPr>
              <w:t> </w:t>
            </w:r>
            <w:r>
              <w:rPr>
                <w:sz w:val="22"/>
              </w:rPr>
              <w:t>equipment</w:t>
            </w:r>
            <w:r>
              <w:rPr>
                <w:spacing w:val="-3"/>
                <w:sz w:val="22"/>
              </w:rPr>
              <w:t> </w:t>
            </w:r>
            <w:r>
              <w:rPr>
                <w:sz w:val="22"/>
              </w:rPr>
              <w:t>and</w:t>
            </w:r>
            <w:r>
              <w:rPr>
                <w:spacing w:val="-5"/>
                <w:sz w:val="22"/>
              </w:rPr>
              <w:t> </w:t>
            </w:r>
            <w:r>
              <w:rPr>
                <w:spacing w:val="-2"/>
                <w:sz w:val="22"/>
              </w:rPr>
              <w:t>applications.</w:t>
            </w:r>
          </w:p>
          <w:p>
            <w:pPr>
              <w:pStyle w:val="TableParagraph"/>
              <w:spacing w:before="14"/>
              <w:rPr>
                <w:sz w:val="22"/>
              </w:rPr>
            </w:pPr>
          </w:p>
          <w:p>
            <w:pPr>
              <w:pStyle w:val="TableParagraph"/>
              <w:spacing w:line="247" w:lineRule="auto" w:before="1"/>
              <w:ind w:left="105" w:right="101"/>
              <w:jc w:val="both"/>
              <w:rPr>
                <w:sz w:val="22"/>
              </w:rPr>
            </w:pPr>
            <w:r>
              <w:rPr>
                <w:sz w:val="22"/>
              </w:rPr>
              <w:t>Good communication skills, both verbally and written and be able to deal with members</w:t>
            </w:r>
            <w:r>
              <w:rPr>
                <w:spacing w:val="-12"/>
                <w:sz w:val="22"/>
              </w:rPr>
              <w:t> </w:t>
            </w:r>
            <w:r>
              <w:rPr>
                <w:sz w:val="22"/>
              </w:rPr>
              <w:t>of</w:t>
            </w:r>
            <w:r>
              <w:rPr>
                <w:spacing w:val="-12"/>
                <w:sz w:val="22"/>
              </w:rPr>
              <w:t> </w:t>
            </w:r>
            <w:r>
              <w:rPr>
                <w:sz w:val="22"/>
              </w:rPr>
              <w:t>the</w:t>
            </w:r>
            <w:r>
              <w:rPr>
                <w:spacing w:val="-11"/>
                <w:sz w:val="22"/>
              </w:rPr>
              <w:t> </w:t>
            </w:r>
            <w:r>
              <w:rPr>
                <w:sz w:val="22"/>
              </w:rPr>
              <w:t>public</w:t>
            </w:r>
            <w:r>
              <w:rPr>
                <w:spacing w:val="-9"/>
                <w:sz w:val="22"/>
              </w:rPr>
              <w:t> </w:t>
            </w:r>
            <w:r>
              <w:rPr>
                <w:sz w:val="22"/>
              </w:rPr>
              <w:t>in</w:t>
            </w:r>
            <w:r>
              <w:rPr>
                <w:spacing w:val="-10"/>
                <w:sz w:val="22"/>
              </w:rPr>
              <w:t> </w:t>
            </w:r>
            <w:r>
              <w:rPr>
                <w:sz w:val="22"/>
              </w:rPr>
              <w:t>a</w:t>
            </w:r>
            <w:r>
              <w:rPr>
                <w:spacing w:val="-13"/>
                <w:sz w:val="22"/>
              </w:rPr>
              <w:t> </w:t>
            </w:r>
            <w:r>
              <w:rPr>
                <w:sz w:val="22"/>
              </w:rPr>
              <w:t>sensitive</w:t>
            </w:r>
            <w:r>
              <w:rPr>
                <w:spacing w:val="-8"/>
                <w:sz w:val="22"/>
              </w:rPr>
              <w:t> </w:t>
            </w:r>
            <w:r>
              <w:rPr>
                <w:sz w:val="22"/>
              </w:rPr>
              <w:t>and</w:t>
            </w:r>
            <w:r>
              <w:rPr>
                <w:spacing w:val="-12"/>
                <w:sz w:val="22"/>
              </w:rPr>
              <w:t> </w:t>
            </w:r>
            <w:r>
              <w:rPr>
                <w:sz w:val="22"/>
              </w:rPr>
              <w:t>tactful</w:t>
            </w:r>
            <w:r>
              <w:rPr>
                <w:spacing w:val="-12"/>
                <w:sz w:val="22"/>
              </w:rPr>
              <w:t> </w:t>
            </w:r>
            <w:r>
              <w:rPr>
                <w:sz w:val="22"/>
              </w:rPr>
              <w:t>manner</w:t>
            </w:r>
            <w:r>
              <w:rPr>
                <w:spacing w:val="-9"/>
                <w:sz w:val="22"/>
              </w:rPr>
              <w:t> </w:t>
            </w:r>
            <w:r>
              <w:rPr>
                <w:sz w:val="22"/>
              </w:rPr>
              <w:t>face</w:t>
            </w:r>
            <w:r>
              <w:rPr>
                <w:spacing w:val="-11"/>
                <w:sz w:val="22"/>
              </w:rPr>
              <w:t> </w:t>
            </w:r>
            <w:r>
              <w:rPr>
                <w:sz w:val="22"/>
              </w:rPr>
              <w:t>to</w:t>
            </w:r>
            <w:r>
              <w:rPr>
                <w:spacing w:val="-8"/>
                <w:sz w:val="22"/>
              </w:rPr>
              <w:t> </w:t>
            </w:r>
            <w:r>
              <w:rPr>
                <w:sz w:val="22"/>
              </w:rPr>
              <w:t>face</w:t>
            </w:r>
            <w:r>
              <w:rPr>
                <w:spacing w:val="-11"/>
                <w:sz w:val="22"/>
              </w:rPr>
              <w:t> </w:t>
            </w:r>
            <w:r>
              <w:rPr>
                <w:sz w:val="22"/>
              </w:rPr>
              <w:t>on</w:t>
            </w:r>
            <w:r>
              <w:rPr>
                <w:spacing w:val="-12"/>
                <w:sz w:val="22"/>
              </w:rPr>
              <w:t> </w:t>
            </w:r>
            <w:r>
              <w:rPr>
                <w:sz w:val="22"/>
              </w:rPr>
              <w:t>the</w:t>
            </w:r>
            <w:r>
              <w:rPr>
                <w:spacing w:val="-9"/>
                <w:sz w:val="22"/>
              </w:rPr>
              <w:t> </w:t>
            </w:r>
            <w:r>
              <w:rPr>
                <w:sz w:val="22"/>
              </w:rPr>
              <w:t>phone. Proven ability to provide balanced advice and guidance on a range of issues in a pressurised environment.</w:t>
            </w:r>
          </w:p>
          <w:p>
            <w:pPr>
              <w:pStyle w:val="TableParagraph"/>
              <w:spacing w:before="7"/>
              <w:rPr>
                <w:sz w:val="22"/>
              </w:rPr>
            </w:pPr>
          </w:p>
          <w:p>
            <w:pPr>
              <w:pStyle w:val="TableParagraph"/>
              <w:ind w:left="105"/>
              <w:rPr>
                <w:sz w:val="22"/>
              </w:rPr>
            </w:pPr>
            <w:r>
              <w:rPr>
                <w:sz w:val="22"/>
              </w:rPr>
              <w:t>Researching</w:t>
            </w:r>
            <w:r>
              <w:rPr>
                <w:spacing w:val="-8"/>
                <w:sz w:val="22"/>
              </w:rPr>
              <w:t> </w:t>
            </w:r>
            <w:r>
              <w:rPr>
                <w:sz w:val="22"/>
              </w:rPr>
              <w:t>and</w:t>
            </w:r>
            <w:r>
              <w:rPr>
                <w:spacing w:val="-6"/>
                <w:sz w:val="22"/>
              </w:rPr>
              <w:t> </w:t>
            </w:r>
            <w:r>
              <w:rPr>
                <w:sz w:val="22"/>
              </w:rPr>
              <w:t>interpreting</w:t>
            </w:r>
            <w:r>
              <w:rPr>
                <w:spacing w:val="-5"/>
                <w:sz w:val="22"/>
              </w:rPr>
              <w:t> </w:t>
            </w:r>
            <w:r>
              <w:rPr>
                <w:sz w:val="22"/>
              </w:rPr>
              <w:t>issues</w:t>
            </w:r>
            <w:r>
              <w:rPr>
                <w:spacing w:val="-5"/>
                <w:sz w:val="22"/>
              </w:rPr>
              <w:t> </w:t>
            </w:r>
            <w:r>
              <w:rPr>
                <w:sz w:val="22"/>
              </w:rPr>
              <w:t>with</w:t>
            </w:r>
            <w:r>
              <w:rPr>
                <w:spacing w:val="-4"/>
                <w:sz w:val="22"/>
              </w:rPr>
              <w:t> </w:t>
            </w:r>
            <w:r>
              <w:rPr>
                <w:sz w:val="22"/>
              </w:rPr>
              <w:t>good</w:t>
            </w:r>
            <w:r>
              <w:rPr>
                <w:spacing w:val="-6"/>
                <w:sz w:val="22"/>
              </w:rPr>
              <w:t> </w:t>
            </w:r>
            <w:r>
              <w:rPr>
                <w:sz w:val="22"/>
              </w:rPr>
              <w:t>attention</w:t>
            </w:r>
            <w:r>
              <w:rPr>
                <w:spacing w:val="-5"/>
                <w:sz w:val="22"/>
              </w:rPr>
              <w:t> </w:t>
            </w:r>
            <w:r>
              <w:rPr>
                <w:sz w:val="22"/>
              </w:rPr>
              <w:t>to</w:t>
            </w:r>
            <w:r>
              <w:rPr>
                <w:spacing w:val="-3"/>
                <w:sz w:val="22"/>
              </w:rPr>
              <w:t> </w:t>
            </w:r>
            <w:r>
              <w:rPr>
                <w:spacing w:val="-2"/>
                <w:sz w:val="22"/>
              </w:rPr>
              <w:t>detail.</w:t>
            </w:r>
          </w:p>
        </w:tc>
      </w:tr>
      <w:tr>
        <w:trPr>
          <w:trHeight w:val="498" w:hRule="atLeast"/>
        </w:trPr>
        <w:tc>
          <w:tcPr>
            <w:tcW w:w="9583" w:type="dxa"/>
            <w:gridSpan w:val="2"/>
            <w:tcBorders>
              <w:bottom w:val="single" w:sz="4" w:space="0" w:color="000000"/>
            </w:tcBorders>
            <w:shd w:val="clear" w:color="auto" w:fill="D4DCE3"/>
          </w:tcPr>
          <w:p>
            <w:pPr>
              <w:pStyle w:val="TableParagraph"/>
              <w:rPr>
                <w:rFonts w:ascii="Times New Roman"/>
                <w:sz w:val="22"/>
              </w:rPr>
            </w:pPr>
          </w:p>
        </w:tc>
      </w:tr>
      <w:tr>
        <w:trPr>
          <w:trHeight w:val="1466" w:hRule="atLeast"/>
        </w:trPr>
        <w:tc>
          <w:tcPr>
            <w:tcW w:w="2093" w:type="dxa"/>
            <w:tcBorders>
              <w:top w:val="single" w:sz="4" w:space="0" w:color="000000"/>
              <w:left w:val="single" w:sz="4" w:space="0" w:color="000000"/>
              <w:bottom w:val="single" w:sz="4" w:space="0" w:color="000000"/>
              <w:right w:val="single" w:sz="4" w:space="0" w:color="000000"/>
            </w:tcBorders>
          </w:tcPr>
          <w:p>
            <w:pPr>
              <w:pStyle w:val="TableParagraph"/>
              <w:spacing w:before="47"/>
              <w:ind w:left="107"/>
              <w:rPr>
                <w:b/>
                <w:sz w:val="22"/>
              </w:rPr>
            </w:pPr>
            <w:r>
              <w:rPr>
                <w:b/>
                <w:spacing w:val="-2"/>
                <w:sz w:val="22"/>
              </w:rPr>
              <w:t>Qualifications</w:t>
            </w:r>
          </w:p>
        </w:tc>
        <w:tc>
          <w:tcPr>
            <w:tcW w:w="7490" w:type="dxa"/>
            <w:tcBorders>
              <w:top w:val="single" w:sz="4" w:space="0" w:color="000000"/>
              <w:left w:val="single" w:sz="4" w:space="0" w:color="000000"/>
              <w:bottom w:val="single" w:sz="4" w:space="0" w:color="000000"/>
              <w:right w:val="single" w:sz="4" w:space="0" w:color="000000"/>
            </w:tcBorders>
          </w:tcPr>
          <w:p>
            <w:pPr>
              <w:pStyle w:val="TableParagraph"/>
              <w:spacing w:before="47"/>
              <w:ind w:left="107"/>
              <w:rPr>
                <w:sz w:val="22"/>
              </w:rPr>
            </w:pPr>
            <w:r>
              <w:rPr>
                <w:sz w:val="22"/>
              </w:rPr>
              <w:t>Good</w:t>
            </w:r>
            <w:r>
              <w:rPr>
                <w:spacing w:val="-6"/>
                <w:sz w:val="22"/>
              </w:rPr>
              <w:t> </w:t>
            </w:r>
            <w:r>
              <w:rPr>
                <w:sz w:val="22"/>
              </w:rPr>
              <w:t>general</w:t>
            </w:r>
            <w:r>
              <w:rPr>
                <w:spacing w:val="-5"/>
                <w:sz w:val="22"/>
              </w:rPr>
              <w:t> </w:t>
            </w:r>
            <w:r>
              <w:rPr>
                <w:sz w:val="22"/>
              </w:rPr>
              <w:t>standard</w:t>
            </w:r>
            <w:r>
              <w:rPr>
                <w:spacing w:val="-6"/>
                <w:sz w:val="22"/>
              </w:rPr>
              <w:t> </w:t>
            </w:r>
            <w:r>
              <w:rPr>
                <w:sz w:val="22"/>
              </w:rPr>
              <w:t>of</w:t>
            </w:r>
            <w:r>
              <w:rPr>
                <w:spacing w:val="-1"/>
                <w:sz w:val="22"/>
              </w:rPr>
              <w:t> </w:t>
            </w:r>
            <w:r>
              <w:rPr>
                <w:spacing w:val="-2"/>
                <w:sz w:val="22"/>
              </w:rPr>
              <w:t>education.</w:t>
            </w:r>
          </w:p>
          <w:p>
            <w:pPr>
              <w:pStyle w:val="TableParagraph"/>
              <w:spacing w:before="49"/>
              <w:rPr>
                <w:sz w:val="22"/>
              </w:rPr>
            </w:pPr>
          </w:p>
          <w:p>
            <w:pPr>
              <w:pStyle w:val="TableParagraph"/>
              <w:spacing w:line="256" w:lineRule="auto"/>
              <w:ind w:left="93"/>
              <w:rPr>
                <w:sz w:val="22"/>
              </w:rPr>
            </w:pPr>
            <w:r>
              <w:rPr>
                <w:sz w:val="22"/>
              </w:rPr>
              <w:t>Ideally</w:t>
            </w:r>
            <w:r>
              <w:rPr>
                <w:spacing w:val="-3"/>
                <w:sz w:val="22"/>
              </w:rPr>
              <w:t> </w:t>
            </w:r>
            <w:r>
              <w:rPr>
                <w:sz w:val="22"/>
              </w:rPr>
              <w:t>a</w:t>
            </w:r>
            <w:r>
              <w:rPr>
                <w:spacing w:val="-3"/>
                <w:sz w:val="22"/>
              </w:rPr>
              <w:t> </w:t>
            </w:r>
            <w:r>
              <w:rPr>
                <w:sz w:val="22"/>
              </w:rPr>
              <w:t>business</w:t>
            </w:r>
            <w:r>
              <w:rPr>
                <w:spacing w:val="-3"/>
                <w:sz w:val="22"/>
              </w:rPr>
              <w:t> </w:t>
            </w:r>
            <w:r>
              <w:rPr>
                <w:sz w:val="22"/>
              </w:rPr>
              <w:t>administration</w:t>
            </w:r>
            <w:r>
              <w:rPr>
                <w:spacing w:val="-4"/>
                <w:sz w:val="22"/>
              </w:rPr>
              <w:t> </w:t>
            </w:r>
            <w:r>
              <w:rPr>
                <w:sz w:val="22"/>
              </w:rPr>
              <w:t>qualification</w:t>
            </w:r>
            <w:r>
              <w:rPr>
                <w:spacing w:val="-6"/>
                <w:sz w:val="22"/>
              </w:rPr>
              <w:t> </w:t>
            </w:r>
            <w:r>
              <w:rPr>
                <w:sz w:val="22"/>
              </w:rPr>
              <w:t>or</w:t>
            </w:r>
            <w:r>
              <w:rPr>
                <w:spacing w:val="-3"/>
                <w:sz w:val="22"/>
              </w:rPr>
              <w:t> </w:t>
            </w:r>
            <w:r>
              <w:rPr>
                <w:sz w:val="22"/>
              </w:rPr>
              <w:t>relevant</w:t>
            </w:r>
            <w:r>
              <w:rPr>
                <w:spacing w:val="-3"/>
                <w:sz w:val="22"/>
              </w:rPr>
              <w:t> </w:t>
            </w:r>
            <w:r>
              <w:rPr>
                <w:sz w:val="22"/>
              </w:rPr>
              <w:t>experience</w:t>
            </w:r>
            <w:r>
              <w:rPr>
                <w:spacing w:val="-5"/>
                <w:sz w:val="22"/>
              </w:rPr>
              <w:t> </w:t>
            </w:r>
            <w:r>
              <w:rPr>
                <w:sz w:val="22"/>
              </w:rPr>
              <w:t>in</w:t>
            </w:r>
            <w:r>
              <w:rPr>
                <w:spacing w:val="-3"/>
                <w:sz w:val="22"/>
              </w:rPr>
              <w:t> </w:t>
            </w:r>
            <w:r>
              <w:rPr>
                <w:sz w:val="22"/>
              </w:rPr>
              <w:t>a</w:t>
            </w:r>
            <w:r>
              <w:rPr>
                <w:spacing w:val="-3"/>
                <w:sz w:val="22"/>
              </w:rPr>
              <w:t> </w:t>
            </w:r>
            <w:r>
              <w:rPr>
                <w:sz w:val="22"/>
              </w:rPr>
              <w:t>similar </w:t>
            </w:r>
            <w:r>
              <w:rPr>
                <w:spacing w:val="-2"/>
                <w:sz w:val="22"/>
              </w:rPr>
              <w:t>role.</w:t>
            </w:r>
          </w:p>
        </w:tc>
      </w:tr>
      <w:tr>
        <w:trPr>
          <w:trHeight w:val="518" w:hRule="atLeast"/>
        </w:trPr>
        <w:tc>
          <w:tcPr>
            <w:tcW w:w="9583" w:type="dxa"/>
            <w:gridSpan w:val="2"/>
            <w:tcBorders>
              <w:top w:val="single" w:sz="4" w:space="0" w:color="000000"/>
              <w:left w:val="single" w:sz="4" w:space="0" w:color="000000"/>
              <w:bottom w:val="single" w:sz="4" w:space="0" w:color="000000"/>
              <w:right w:val="single" w:sz="4" w:space="0" w:color="000000"/>
            </w:tcBorders>
            <w:shd w:val="clear" w:color="auto" w:fill="D4DCE3"/>
          </w:tcPr>
          <w:p>
            <w:pPr>
              <w:pStyle w:val="TableParagraph"/>
              <w:rPr>
                <w:rFonts w:ascii="Times New Roman"/>
                <w:sz w:val="22"/>
              </w:rPr>
            </w:pPr>
          </w:p>
        </w:tc>
      </w:tr>
    </w:tbl>
    <w:p>
      <w:pPr>
        <w:pStyle w:val="TableParagraph"/>
        <w:spacing w:after="0"/>
        <w:rPr>
          <w:rFonts w:ascii="Times New Roman"/>
          <w:sz w:val="22"/>
        </w:rPr>
        <w:sectPr>
          <w:pgSz w:w="12240" w:h="15840"/>
          <w:pgMar w:header="0" w:footer="753" w:top="180" w:bottom="940" w:left="1080" w:right="1080"/>
        </w:sectPr>
      </w:pPr>
    </w:p>
    <w:p>
      <w:pPr>
        <w:pStyle w:val="BodyText"/>
        <w:spacing w:before="2"/>
        <w:rPr>
          <w:sz w:val="2"/>
        </w:rPr>
      </w:pPr>
    </w:p>
    <w:tbl>
      <w:tblPr>
        <w:tblW w:w="0" w:type="auto"/>
        <w:jc w:val="left"/>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0"/>
        <w:gridCol w:w="7493"/>
      </w:tblGrid>
      <w:tr>
        <w:trPr>
          <w:trHeight w:val="3959" w:hRule="atLeast"/>
        </w:trPr>
        <w:tc>
          <w:tcPr>
            <w:tcW w:w="2090" w:type="dxa"/>
            <w:tcBorders>
              <w:bottom w:val="single" w:sz="6" w:space="0" w:color="000000"/>
              <w:right w:val="single" w:sz="6" w:space="0" w:color="000000"/>
            </w:tcBorders>
          </w:tcPr>
          <w:p>
            <w:pPr>
              <w:pStyle w:val="TableParagraph"/>
              <w:spacing w:line="276" w:lineRule="auto" w:before="44"/>
              <w:ind w:left="107" w:right="530"/>
              <w:rPr>
                <w:b/>
                <w:sz w:val="22"/>
              </w:rPr>
            </w:pPr>
            <w:r>
              <w:rPr>
                <w:b/>
                <w:sz w:val="22"/>
              </w:rPr>
              <w:t>Competencies</w:t>
            </w:r>
            <w:r>
              <w:rPr>
                <w:b/>
                <w:spacing w:val="-13"/>
                <w:sz w:val="22"/>
              </w:rPr>
              <w:t> </w:t>
            </w:r>
            <w:r>
              <w:rPr>
                <w:b/>
                <w:sz w:val="22"/>
              </w:rPr>
              <w:t>/ </w:t>
            </w:r>
            <w:r>
              <w:rPr>
                <w:b/>
                <w:spacing w:val="-2"/>
                <w:sz w:val="22"/>
              </w:rPr>
              <w:t>Skills</w:t>
            </w:r>
          </w:p>
        </w:tc>
        <w:tc>
          <w:tcPr>
            <w:tcW w:w="7493" w:type="dxa"/>
            <w:tcBorders>
              <w:left w:val="single" w:sz="6" w:space="0" w:color="000000"/>
              <w:bottom w:val="single" w:sz="6" w:space="0" w:color="000000"/>
            </w:tcBorders>
          </w:tcPr>
          <w:p>
            <w:pPr>
              <w:pStyle w:val="TableParagraph"/>
              <w:spacing w:before="44"/>
              <w:ind w:left="117" w:hanging="10"/>
              <w:rPr>
                <w:sz w:val="22"/>
              </w:rPr>
            </w:pPr>
            <w:r>
              <w:rPr>
                <w:sz w:val="22"/>
              </w:rPr>
              <w:t>Good</w:t>
            </w:r>
            <w:r>
              <w:rPr>
                <w:spacing w:val="-6"/>
                <w:sz w:val="22"/>
              </w:rPr>
              <w:t> </w:t>
            </w:r>
            <w:r>
              <w:rPr>
                <w:sz w:val="22"/>
              </w:rPr>
              <w:t>communication</w:t>
            </w:r>
            <w:r>
              <w:rPr>
                <w:spacing w:val="-3"/>
                <w:sz w:val="22"/>
              </w:rPr>
              <w:t> </w:t>
            </w:r>
            <w:r>
              <w:rPr>
                <w:sz w:val="22"/>
              </w:rPr>
              <w:t>skills,</w:t>
            </w:r>
            <w:r>
              <w:rPr>
                <w:spacing w:val="-2"/>
                <w:sz w:val="22"/>
              </w:rPr>
              <w:t> </w:t>
            </w:r>
            <w:r>
              <w:rPr>
                <w:sz w:val="22"/>
              </w:rPr>
              <w:t>both</w:t>
            </w:r>
            <w:r>
              <w:rPr>
                <w:spacing w:val="-5"/>
                <w:sz w:val="22"/>
              </w:rPr>
              <w:t> </w:t>
            </w:r>
            <w:r>
              <w:rPr>
                <w:sz w:val="22"/>
              </w:rPr>
              <w:t>verbally</w:t>
            </w:r>
            <w:r>
              <w:rPr>
                <w:spacing w:val="-2"/>
                <w:sz w:val="22"/>
              </w:rPr>
              <w:t> </w:t>
            </w:r>
            <w:r>
              <w:rPr>
                <w:sz w:val="22"/>
              </w:rPr>
              <w:t>and</w:t>
            </w:r>
            <w:r>
              <w:rPr>
                <w:spacing w:val="-4"/>
                <w:sz w:val="22"/>
              </w:rPr>
              <w:t> </w:t>
            </w:r>
            <w:r>
              <w:rPr>
                <w:sz w:val="22"/>
              </w:rPr>
              <w:t>written</w:t>
            </w:r>
            <w:r>
              <w:rPr>
                <w:spacing w:val="-7"/>
                <w:sz w:val="22"/>
              </w:rPr>
              <w:t> </w:t>
            </w:r>
            <w:r>
              <w:rPr>
                <w:sz w:val="22"/>
              </w:rPr>
              <w:t>and</w:t>
            </w:r>
            <w:r>
              <w:rPr>
                <w:spacing w:val="-3"/>
                <w:sz w:val="22"/>
              </w:rPr>
              <w:t> </w:t>
            </w:r>
            <w:r>
              <w:rPr>
                <w:sz w:val="22"/>
              </w:rPr>
              <w:t>be</w:t>
            </w:r>
            <w:r>
              <w:rPr>
                <w:spacing w:val="-2"/>
                <w:sz w:val="22"/>
              </w:rPr>
              <w:t> </w:t>
            </w:r>
            <w:r>
              <w:rPr>
                <w:sz w:val="22"/>
              </w:rPr>
              <w:t>able</w:t>
            </w:r>
            <w:r>
              <w:rPr>
                <w:spacing w:val="-2"/>
                <w:sz w:val="22"/>
              </w:rPr>
              <w:t> </w:t>
            </w:r>
            <w:r>
              <w:rPr>
                <w:sz w:val="22"/>
              </w:rPr>
              <w:t>to</w:t>
            </w:r>
            <w:r>
              <w:rPr>
                <w:spacing w:val="-1"/>
                <w:sz w:val="22"/>
              </w:rPr>
              <w:t> </w:t>
            </w:r>
            <w:r>
              <w:rPr>
                <w:sz w:val="22"/>
              </w:rPr>
              <w:t>deal</w:t>
            </w:r>
            <w:r>
              <w:rPr>
                <w:spacing w:val="-2"/>
                <w:sz w:val="22"/>
              </w:rPr>
              <w:t> </w:t>
            </w:r>
            <w:r>
              <w:rPr>
                <w:sz w:val="22"/>
              </w:rPr>
              <w:t>with members of the public in a sensitive and tactful manner.</w:t>
            </w:r>
          </w:p>
          <w:p>
            <w:pPr>
              <w:pStyle w:val="TableParagraph"/>
              <w:spacing w:before="49"/>
              <w:rPr>
                <w:sz w:val="22"/>
              </w:rPr>
            </w:pPr>
          </w:p>
          <w:p>
            <w:pPr>
              <w:pStyle w:val="TableParagraph"/>
              <w:ind w:left="108"/>
              <w:rPr>
                <w:sz w:val="22"/>
              </w:rPr>
            </w:pPr>
            <w:r>
              <w:rPr>
                <w:sz w:val="22"/>
              </w:rPr>
              <w:t>Strong</w:t>
            </w:r>
            <w:r>
              <w:rPr>
                <w:spacing w:val="-4"/>
                <w:sz w:val="22"/>
              </w:rPr>
              <w:t> </w:t>
            </w:r>
            <w:r>
              <w:rPr>
                <w:sz w:val="22"/>
              </w:rPr>
              <w:t>team</w:t>
            </w:r>
            <w:r>
              <w:rPr>
                <w:spacing w:val="-4"/>
                <w:sz w:val="22"/>
              </w:rPr>
              <w:t> </w:t>
            </w:r>
            <w:r>
              <w:rPr>
                <w:spacing w:val="-2"/>
                <w:sz w:val="22"/>
              </w:rPr>
              <w:t>focus.</w:t>
            </w:r>
          </w:p>
          <w:p>
            <w:pPr>
              <w:pStyle w:val="TableParagraph"/>
              <w:spacing w:before="46"/>
              <w:rPr>
                <w:sz w:val="22"/>
              </w:rPr>
            </w:pPr>
          </w:p>
          <w:p>
            <w:pPr>
              <w:pStyle w:val="TableParagraph"/>
              <w:spacing w:before="1"/>
              <w:ind w:left="117" w:right="15" w:hanging="10"/>
              <w:rPr>
                <w:sz w:val="22"/>
              </w:rPr>
            </w:pPr>
            <w:r>
              <w:rPr>
                <w:sz w:val="22"/>
              </w:rPr>
              <w:t>Able</w:t>
            </w:r>
            <w:r>
              <w:rPr>
                <w:spacing w:val="-2"/>
                <w:sz w:val="22"/>
              </w:rPr>
              <w:t> </w:t>
            </w:r>
            <w:r>
              <w:rPr>
                <w:sz w:val="22"/>
              </w:rPr>
              <w:t>to</w:t>
            </w:r>
            <w:r>
              <w:rPr>
                <w:spacing w:val="-4"/>
                <w:sz w:val="22"/>
              </w:rPr>
              <w:t> </w:t>
            </w:r>
            <w:r>
              <w:rPr>
                <w:sz w:val="22"/>
              </w:rPr>
              <w:t>suggest</w:t>
            </w:r>
            <w:r>
              <w:rPr>
                <w:spacing w:val="-4"/>
                <w:sz w:val="22"/>
              </w:rPr>
              <w:t> </w:t>
            </w:r>
            <w:r>
              <w:rPr>
                <w:sz w:val="22"/>
              </w:rPr>
              <w:t>and</w:t>
            </w:r>
            <w:r>
              <w:rPr>
                <w:spacing w:val="-3"/>
                <w:sz w:val="22"/>
              </w:rPr>
              <w:t> </w:t>
            </w:r>
            <w:r>
              <w:rPr>
                <w:sz w:val="22"/>
              </w:rPr>
              <w:t>develop</w:t>
            </w:r>
            <w:r>
              <w:rPr>
                <w:spacing w:val="-3"/>
                <w:sz w:val="22"/>
              </w:rPr>
              <w:t> </w:t>
            </w:r>
            <w:r>
              <w:rPr>
                <w:sz w:val="22"/>
              </w:rPr>
              <w:t>improved</w:t>
            </w:r>
            <w:r>
              <w:rPr>
                <w:spacing w:val="-5"/>
                <w:sz w:val="22"/>
              </w:rPr>
              <w:t> </w:t>
            </w:r>
            <w:r>
              <w:rPr>
                <w:sz w:val="22"/>
              </w:rPr>
              <w:t>ways</w:t>
            </w:r>
            <w:r>
              <w:rPr>
                <w:spacing w:val="-4"/>
                <w:sz w:val="22"/>
              </w:rPr>
              <w:t> </w:t>
            </w:r>
            <w:r>
              <w:rPr>
                <w:sz w:val="22"/>
              </w:rPr>
              <w:t>of</w:t>
            </w:r>
            <w:r>
              <w:rPr>
                <w:spacing w:val="-2"/>
                <w:sz w:val="22"/>
              </w:rPr>
              <w:t> </w:t>
            </w:r>
            <w:r>
              <w:rPr>
                <w:sz w:val="22"/>
              </w:rPr>
              <w:t>working</w:t>
            </w:r>
            <w:r>
              <w:rPr>
                <w:spacing w:val="-3"/>
                <w:sz w:val="22"/>
              </w:rPr>
              <w:t> </w:t>
            </w:r>
            <w:r>
              <w:rPr>
                <w:sz w:val="22"/>
              </w:rPr>
              <w:t>to</w:t>
            </w:r>
            <w:r>
              <w:rPr>
                <w:spacing w:val="-1"/>
                <w:sz w:val="22"/>
              </w:rPr>
              <w:t> </w:t>
            </w:r>
            <w:r>
              <w:rPr>
                <w:sz w:val="22"/>
              </w:rPr>
              <w:t>respond</w:t>
            </w:r>
            <w:r>
              <w:rPr>
                <w:spacing w:val="-5"/>
                <w:sz w:val="22"/>
              </w:rPr>
              <w:t> </w:t>
            </w:r>
            <w:r>
              <w:rPr>
                <w:sz w:val="22"/>
              </w:rPr>
              <w:t>to</w:t>
            </w:r>
            <w:r>
              <w:rPr>
                <w:spacing w:val="-3"/>
                <w:sz w:val="22"/>
              </w:rPr>
              <w:t> </w:t>
            </w:r>
            <w:r>
              <w:rPr>
                <w:sz w:val="22"/>
              </w:rPr>
              <w:t>demand from service users.</w:t>
            </w:r>
          </w:p>
          <w:p>
            <w:pPr>
              <w:pStyle w:val="TableParagraph"/>
              <w:spacing w:before="48"/>
              <w:rPr>
                <w:sz w:val="22"/>
              </w:rPr>
            </w:pPr>
          </w:p>
          <w:p>
            <w:pPr>
              <w:pStyle w:val="TableParagraph"/>
              <w:ind w:left="117" w:hanging="10"/>
              <w:rPr>
                <w:sz w:val="22"/>
              </w:rPr>
            </w:pPr>
            <w:r>
              <w:rPr>
                <w:sz w:val="22"/>
              </w:rPr>
              <w:t>Excellent</w:t>
            </w:r>
            <w:r>
              <w:rPr>
                <w:spacing w:val="-2"/>
                <w:sz w:val="22"/>
              </w:rPr>
              <w:t> </w:t>
            </w:r>
            <w:r>
              <w:rPr>
                <w:sz w:val="22"/>
              </w:rPr>
              <w:t>interpersonal</w:t>
            </w:r>
            <w:r>
              <w:rPr>
                <w:spacing w:val="-5"/>
                <w:sz w:val="22"/>
              </w:rPr>
              <w:t> </w:t>
            </w:r>
            <w:r>
              <w:rPr>
                <w:sz w:val="22"/>
              </w:rPr>
              <w:t>skills</w:t>
            </w:r>
            <w:r>
              <w:rPr>
                <w:spacing w:val="-2"/>
                <w:sz w:val="22"/>
              </w:rPr>
              <w:t> </w:t>
            </w:r>
            <w:r>
              <w:rPr>
                <w:sz w:val="22"/>
              </w:rPr>
              <w:t>along</w:t>
            </w:r>
            <w:r>
              <w:rPr>
                <w:spacing w:val="-5"/>
                <w:sz w:val="22"/>
              </w:rPr>
              <w:t> </w:t>
            </w:r>
            <w:r>
              <w:rPr>
                <w:sz w:val="22"/>
              </w:rPr>
              <w:t>with</w:t>
            </w:r>
            <w:r>
              <w:rPr>
                <w:spacing w:val="-2"/>
                <w:sz w:val="22"/>
              </w:rPr>
              <w:t> </w:t>
            </w:r>
            <w:r>
              <w:rPr>
                <w:sz w:val="22"/>
              </w:rPr>
              <w:t>the</w:t>
            </w:r>
            <w:r>
              <w:rPr>
                <w:spacing w:val="-4"/>
                <w:sz w:val="22"/>
              </w:rPr>
              <w:t> </w:t>
            </w:r>
            <w:r>
              <w:rPr>
                <w:sz w:val="22"/>
              </w:rPr>
              <w:t>ability</w:t>
            </w:r>
            <w:r>
              <w:rPr>
                <w:spacing w:val="-3"/>
                <w:sz w:val="22"/>
              </w:rPr>
              <w:t> </w:t>
            </w:r>
            <w:r>
              <w:rPr>
                <w:sz w:val="22"/>
              </w:rPr>
              <w:t>to</w:t>
            </w:r>
            <w:r>
              <w:rPr>
                <w:spacing w:val="-3"/>
                <w:sz w:val="22"/>
              </w:rPr>
              <w:t> </w:t>
            </w:r>
            <w:r>
              <w:rPr>
                <w:sz w:val="22"/>
              </w:rPr>
              <w:t>work</w:t>
            </w:r>
            <w:r>
              <w:rPr>
                <w:spacing w:val="-5"/>
                <w:sz w:val="22"/>
              </w:rPr>
              <w:t> </w:t>
            </w:r>
            <w:r>
              <w:rPr>
                <w:sz w:val="22"/>
              </w:rPr>
              <w:t>with</w:t>
            </w:r>
            <w:r>
              <w:rPr>
                <w:spacing w:val="-6"/>
                <w:sz w:val="22"/>
              </w:rPr>
              <w:t> </w:t>
            </w:r>
            <w:r>
              <w:rPr>
                <w:sz w:val="22"/>
              </w:rPr>
              <w:t>members</w:t>
            </w:r>
            <w:r>
              <w:rPr>
                <w:spacing w:val="-2"/>
                <w:sz w:val="22"/>
              </w:rPr>
              <w:t> </w:t>
            </w:r>
            <w:r>
              <w:rPr>
                <w:sz w:val="22"/>
              </w:rPr>
              <w:t>and colleagues at all levels in a consistent, courteous and sensitive way.</w:t>
            </w:r>
          </w:p>
          <w:p>
            <w:pPr>
              <w:pStyle w:val="TableParagraph"/>
              <w:spacing w:before="49"/>
              <w:rPr>
                <w:sz w:val="22"/>
              </w:rPr>
            </w:pPr>
          </w:p>
          <w:p>
            <w:pPr>
              <w:pStyle w:val="TableParagraph"/>
              <w:spacing w:line="247" w:lineRule="auto"/>
              <w:ind w:left="108"/>
              <w:rPr>
                <w:sz w:val="22"/>
              </w:rPr>
            </w:pPr>
            <w:r>
              <w:rPr>
                <w:sz w:val="22"/>
              </w:rPr>
              <w:t>Ability to demonstrate a commitment to customer care and motivating others to do the same.</w:t>
            </w:r>
          </w:p>
        </w:tc>
      </w:tr>
      <w:tr>
        <w:trPr>
          <w:trHeight w:val="568" w:hRule="atLeast"/>
        </w:trPr>
        <w:tc>
          <w:tcPr>
            <w:tcW w:w="9583" w:type="dxa"/>
            <w:gridSpan w:val="2"/>
            <w:tcBorders>
              <w:top w:val="single" w:sz="6" w:space="0" w:color="000000"/>
              <w:left w:val="single" w:sz="6" w:space="0" w:color="000000"/>
              <w:bottom w:val="single" w:sz="6" w:space="0" w:color="000000"/>
              <w:right w:val="single" w:sz="6" w:space="0" w:color="000000"/>
            </w:tcBorders>
            <w:shd w:val="clear" w:color="auto" w:fill="D4DCE3"/>
          </w:tcPr>
          <w:p>
            <w:pPr>
              <w:pStyle w:val="TableParagraph"/>
              <w:rPr>
                <w:rFonts w:ascii="Times New Roman"/>
                <w:sz w:val="22"/>
              </w:rPr>
            </w:pPr>
          </w:p>
        </w:tc>
      </w:tr>
      <w:tr>
        <w:trPr>
          <w:trHeight w:val="3933" w:hRule="atLeast"/>
        </w:trPr>
        <w:tc>
          <w:tcPr>
            <w:tcW w:w="2090" w:type="dxa"/>
            <w:tcBorders>
              <w:top w:val="single" w:sz="6" w:space="0" w:color="000000"/>
              <w:left w:val="single" w:sz="6" w:space="0" w:color="000000"/>
              <w:bottom w:val="single" w:sz="12" w:space="0" w:color="000000"/>
              <w:right w:val="single" w:sz="6" w:space="0" w:color="000000"/>
            </w:tcBorders>
          </w:tcPr>
          <w:p>
            <w:pPr>
              <w:pStyle w:val="TableParagraph"/>
              <w:spacing w:line="259" w:lineRule="auto" w:before="44"/>
              <w:ind w:left="105" w:right="310"/>
              <w:rPr>
                <w:b/>
                <w:sz w:val="22"/>
              </w:rPr>
            </w:pPr>
            <w:r>
              <w:rPr>
                <w:b/>
                <w:sz w:val="22"/>
              </w:rPr>
              <w:t>Personal</w:t>
            </w:r>
            <w:r>
              <w:rPr>
                <w:b/>
                <w:spacing w:val="-13"/>
                <w:sz w:val="22"/>
              </w:rPr>
              <w:t> </w:t>
            </w:r>
            <w:r>
              <w:rPr>
                <w:b/>
                <w:sz w:val="22"/>
              </w:rPr>
              <w:t>Qualities and Attributes</w:t>
            </w:r>
          </w:p>
        </w:tc>
        <w:tc>
          <w:tcPr>
            <w:tcW w:w="7493" w:type="dxa"/>
            <w:tcBorders>
              <w:top w:val="single" w:sz="6" w:space="0" w:color="000000"/>
              <w:left w:val="single" w:sz="6" w:space="0" w:color="000000"/>
              <w:bottom w:val="single" w:sz="12" w:space="0" w:color="000000"/>
              <w:right w:val="single" w:sz="6" w:space="0" w:color="000000"/>
            </w:tcBorders>
          </w:tcPr>
          <w:p>
            <w:pPr>
              <w:pStyle w:val="TableParagraph"/>
              <w:spacing w:before="44"/>
              <w:ind w:left="108"/>
              <w:rPr>
                <w:sz w:val="22"/>
              </w:rPr>
            </w:pPr>
            <w:r>
              <w:rPr>
                <w:spacing w:val="-2"/>
                <w:sz w:val="22"/>
              </w:rPr>
              <w:t>Self-awareness</w:t>
            </w:r>
          </w:p>
          <w:p>
            <w:pPr>
              <w:pStyle w:val="TableParagraph"/>
              <w:spacing w:before="49"/>
              <w:rPr>
                <w:sz w:val="22"/>
              </w:rPr>
            </w:pPr>
          </w:p>
          <w:p>
            <w:pPr>
              <w:pStyle w:val="TableParagraph"/>
              <w:spacing w:line="523" w:lineRule="auto"/>
              <w:ind w:left="108" w:right="3429"/>
              <w:rPr>
                <w:sz w:val="22"/>
              </w:rPr>
            </w:pPr>
            <w:r>
              <w:rPr>
                <w:sz w:val="22"/>
              </w:rPr>
              <w:t>Openness</w:t>
            </w:r>
            <w:r>
              <w:rPr>
                <w:spacing w:val="-8"/>
                <w:sz w:val="22"/>
              </w:rPr>
              <w:t> </w:t>
            </w:r>
            <w:r>
              <w:rPr>
                <w:sz w:val="22"/>
              </w:rPr>
              <w:t>and</w:t>
            </w:r>
            <w:r>
              <w:rPr>
                <w:spacing w:val="-9"/>
                <w:sz w:val="22"/>
              </w:rPr>
              <w:t> </w:t>
            </w:r>
            <w:r>
              <w:rPr>
                <w:sz w:val="22"/>
              </w:rPr>
              <w:t>honesty</w:t>
            </w:r>
            <w:r>
              <w:rPr>
                <w:spacing w:val="-9"/>
                <w:sz w:val="22"/>
              </w:rPr>
              <w:t> </w:t>
            </w:r>
            <w:r>
              <w:rPr>
                <w:sz w:val="22"/>
              </w:rPr>
              <w:t>and</w:t>
            </w:r>
            <w:r>
              <w:rPr>
                <w:spacing w:val="-12"/>
                <w:sz w:val="22"/>
              </w:rPr>
              <w:t> </w:t>
            </w:r>
            <w:r>
              <w:rPr>
                <w:sz w:val="22"/>
              </w:rPr>
              <w:t>integrity Personal resilience</w:t>
            </w:r>
          </w:p>
          <w:p>
            <w:pPr>
              <w:pStyle w:val="TableParagraph"/>
              <w:spacing w:line="266" w:lineRule="exact"/>
              <w:ind w:left="108"/>
              <w:rPr>
                <w:sz w:val="22"/>
              </w:rPr>
            </w:pPr>
            <w:r>
              <w:rPr>
                <w:sz w:val="22"/>
              </w:rPr>
              <w:t>Fairness</w:t>
            </w:r>
            <w:r>
              <w:rPr>
                <w:spacing w:val="-6"/>
                <w:sz w:val="22"/>
              </w:rPr>
              <w:t> </w:t>
            </w:r>
            <w:r>
              <w:rPr>
                <w:sz w:val="22"/>
              </w:rPr>
              <w:t>and</w:t>
            </w:r>
            <w:r>
              <w:rPr>
                <w:spacing w:val="-5"/>
                <w:sz w:val="22"/>
              </w:rPr>
              <w:t> </w:t>
            </w:r>
            <w:r>
              <w:rPr>
                <w:spacing w:val="-2"/>
                <w:sz w:val="22"/>
              </w:rPr>
              <w:t>consistency</w:t>
            </w:r>
          </w:p>
          <w:p>
            <w:pPr>
              <w:pStyle w:val="TableParagraph"/>
              <w:spacing w:before="49"/>
              <w:rPr>
                <w:sz w:val="22"/>
              </w:rPr>
            </w:pPr>
          </w:p>
          <w:p>
            <w:pPr>
              <w:pStyle w:val="TableParagraph"/>
              <w:ind w:left="108"/>
              <w:rPr>
                <w:sz w:val="22"/>
              </w:rPr>
            </w:pPr>
            <w:r>
              <w:rPr>
                <w:sz w:val="22"/>
              </w:rPr>
              <w:t>Ability</w:t>
            </w:r>
            <w:r>
              <w:rPr>
                <w:spacing w:val="-5"/>
                <w:sz w:val="22"/>
              </w:rPr>
              <w:t> </w:t>
            </w:r>
            <w:r>
              <w:rPr>
                <w:sz w:val="22"/>
              </w:rPr>
              <w:t>to</w:t>
            </w:r>
            <w:r>
              <w:rPr>
                <w:spacing w:val="-4"/>
                <w:sz w:val="22"/>
              </w:rPr>
              <w:t> </w:t>
            </w:r>
            <w:r>
              <w:rPr>
                <w:sz w:val="22"/>
              </w:rPr>
              <w:t>challenge</w:t>
            </w:r>
            <w:r>
              <w:rPr>
                <w:spacing w:val="-4"/>
                <w:sz w:val="22"/>
              </w:rPr>
              <w:t> </w:t>
            </w:r>
            <w:r>
              <w:rPr>
                <w:sz w:val="22"/>
              </w:rPr>
              <w:t>self</w:t>
            </w:r>
            <w:r>
              <w:rPr>
                <w:spacing w:val="-8"/>
                <w:sz w:val="22"/>
              </w:rPr>
              <w:t> </w:t>
            </w:r>
            <w:r>
              <w:rPr>
                <w:sz w:val="22"/>
              </w:rPr>
              <w:t>and</w:t>
            </w:r>
            <w:r>
              <w:rPr>
                <w:spacing w:val="-5"/>
                <w:sz w:val="22"/>
              </w:rPr>
              <w:t> </w:t>
            </w:r>
            <w:r>
              <w:rPr>
                <w:sz w:val="22"/>
              </w:rPr>
              <w:t>colleagues</w:t>
            </w:r>
            <w:r>
              <w:rPr>
                <w:spacing w:val="-5"/>
                <w:sz w:val="22"/>
              </w:rPr>
              <w:t> </w:t>
            </w:r>
            <w:r>
              <w:rPr>
                <w:sz w:val="22"/>
              </w:rPr>
              <w:t>constructively</w:t>
            </w:r>
            <w:r>
              <w:rPr>
                <w:spacing w:val="-6"/>
                <w:sz w:val="22"/>
              </w:rPr>
              <w:t> </w:t>
            </w:r>
            <w:r>
              <w:rPr>
                <w:sz w:val="22"/>
              </w:rPr>
              <w:t>and</w:t>
            </w:r>
            <w:r>
              <w:rPr>
                <w:spacing w:val="-6"/>
                <w:sz w:val="22"/>
              </w:rPr>
              <w:t> </w:t>
            </w:r>
            <w:r>
              <w:rPr>
                <w:spacing w:val="-2"/>
                <w:sz w:val="22"/>
              </w:rPr>
              <w:t>sensitively</w:t>
            </w:r>
          </w:p>
          <w:p>
            <w:pPr>
              <w:pStyle w:val="TableParagraph"/>
              <w:spacing w:before="24"/>
              <w:ind w:left="110"/>
              <w:rPr>
                <w:sz w:val="22"/>
              </w:rPr>
            </w:pPr>
            <w:r>
              <w:rPr>
                <w:sz w:val="22"/>
              </w:rPr>
              <w:t>Flexibility</w:t>
            </w:r>
            <w:r>
              <w:rPr>
                <w:spacing w:val="-3"/>
                <w:sz w:val="22"/>
              </w:rPr>
              <w:t> </w:t>
            </w:r>
            <w:r>
              <w:rPr>
                <w:sz w:val="22"/>
              </w:rPr>
              <w:t>and</w:t>
            </w:r>
            <w:r>
              <w:rPr>
                <w:spacing w:val="-7"/>
                <w:sz w:val="22"/>
              </w:rPr>
              <w:t> </w:t>
            </w:r>
            <w:r>
              <w:rPr>
                <w:sz w:val="22"/>
              </w:rPr>
              <w:t>enthusiasm</w:t>
            </w:r>
            <w:r>
              <w:rPr>
                <w:spacing w:val="-2"/>
                <w:sz w:val="22"/>
              </w:rPr>
              <w:t> </w:t>
            </w:r>
            <w:r>
              <w:rPr>
                <w:sz w:val="22"/>
              </w:rPr>
              <w:t>to</w:t>
            </w:r>
            <w:r>
              <w:rPr>
                <w:spacing w:val="-2"/>
                <w:sz w:val="22"/>
              </w:rPr>
              <w:t> </w:t>
            </w:r>
            <w:r>
              <w:rPr>
                <w:sz w:val="22"/>
              </w:rPr>
              <w:t>adapt</w:t>
            </w:r>
            <w:r>
              <w:rPr>
                <w:spacing w:val="-3"/>
                <w:sz w:val="22"/>
              </w:rPr>
              <w:t> </w:t>
            </w:r>
            <w:r>
              <w:rPr>
                <w:sz w:val="22"/>
              </w:rPr>
              <w:t>and</w:t>
            </w:r>
            <w:r>
              <w:rPr>
                <w:spacing w:val="-4"/>
                <w:sz w:val="22"/>
              </w:rPr>
              <w:t> </w:t>
            </w:r>
            <w:r>
              <w:rPr>
                <w:sz w:val="22"/>
              </w:rPr>
              <w:t>develop</w:t>
            </w:r>
            <w:r>
              <w:rPr>
                <w:spacing w:val="-4"/>
                <w:sz w:val="22"/>
              </w:rPr>
              <w:t> </w:t>
            </w:r>
            <w:r>
              <w:rPr>
                <w:sz w:val="22"/>
              </w:rPr>
              <w:t>new</w:t>
            </w:r>
            <w:r>
              <w:rPr>
                <w:spacing w:val="-2"/>
                <w:sz w:val="22"/>
              </w:rPr>
              <w:t> </w:t>
            </w:r>
            <w:r>
              <w:rPr>
                <w:sz w:val="22"/>
              </w:rPr>
              <w:t>ideas</w:t>
            </w:r>
            <w:r>
              <w:rPr>
                <w:spacing w:val="-3"/>
                <w:sz w:val="22"/>
              </w:rPr>
              <w:t> </w:t>
            </w:r>
            <w:r>
              <w:rPr>
                <w:sz w:val="22"/>
              </w:rPr>
              <w:t>and</w:t>
            </w:r>
            <w:r>
              <w:rPr>
                <w:spacing w:val="-4"/>
                <w:sz w:val="22"/>
              </w:rPr>
              <w:t> </w:t>
            </w:r>
            <w:r>
              <w:rPr>
                <w:sz w:val="22"/>
              </w:rPr>
              <w:t>initiatives</w:t>
            </w:r>
            <w:r>
              <w:rPr>
                <w:spacing w:val="-4"/>
                <w:sz w:val="22"/>
              </w:rPr>
              <w:t> </w:t>
            </w:r>
            <w:r>
              <w:rPr>
                <w:sz w:val="22"/>
              </w:rPr>
              <w:t>with</w:t>
            </w:r>
            <w:r>
              <w:rPr>
                <w:spacing w:val="-3"/>
                <w:sz w:val="22"/>
              </w:rPr>
              <w:t> </w:t>
            </w:r>
            <w:r>
              <w:rPr>
                <w:sz w:val="22"/>
              </w:rPr>
              <w:t>a willingness to learn and adopt to change, working with minimum supervision.</w:t>
            </w:r>
          </w:p>
        </w:tc>
      </w:tr>
      <w:tr>
        <w:trPr>
          <w:trHeight w:val="2408" w:hRule="atLeast"/>
        </w:trPr>
        <w:tc>
          <w:tcPr>
            <w:tcW w:w="2090" w:type="dxa"/>
            <w:tcBorders>
              <w:top w:val="single" w:sz="12" w:space="0" w:color="000000"/>
            </w:tcBorders>
          </w:tcPr>
          <w:p>
            <w:pPr>
              <w:pStyle w:val="TableParagraph"/>
              <w:spacing w:line="265" w:lineRule="exact"/>
              <w:ind w:left="103"/>
              <w:rPr>
                <w:b/>
                <w:sz w:val="22"/>
              </w:rPr>
            </w:pPr>
            <w:r>
              <w:rPr>
                <w:b/>
                <w:spacing w:val="-2"/>
                <w:sz w:val="22"/>
              </w:rPr>
              <w:t>Behaviours</w:t>
            </w:r>
          </w:p>
        </w:tc>
        <w:tc>
          <w:tcPr>
            <w:tcW w:w="7493" w:type="dxa"/>
            <w:tcBorders>
              <w:top w:val="single" w:sz="12" w:space="0" w:color="000000"/>
            </w:tcBorders>
          </w:tcPr>
          <w:p>
            <w:pPr>
              <w:pStyle w:val="TableParagraph"/>
              <w:spacing w:line="271" w:lineRule="auto"/>
              <w:ind w:left="105" w:right="5147"/>
              <w:rPr>
                <w:sz w:val="22"/>
              </w:rPr>
            </w:pPr>
            <w:r>
              <w:rPr>
                <w:sz w:val="22"/>
              </w:rPr>
              <w:t>Effective</w:t>
            </w:r>
            <w:r>
              <w:rPr>
                <w:spacing w:val="-13"/>
                <w:sz w:val="22"/>
              </w:rPr>
              <w:t> </w:t>
            </w:r>
            <w:r>
              <w:rPr>
                <w:sz w:val="22"/>
              </w:rPr>
              <w:t>communication Working together</w:t>
            </w:r>
          </w:p>
          <w:p>
            <w:pPr>
              <w:pStyle w:val="TableParagraph"/>
              <w:spacing w:line="268" w:lineRule="auto"/>
              <w:ind w:left="105" w:right="4123"/>
              <w:rPr>
                <w:sz w:val="22"/>
              </w:rPr>
            </w:pPr>
            <w:r>
              <w:rPr>
                <w:sz w:val="22"/>
              </w:rPr>
              <mc:AlternateContent>
                <mc:Choice Requires="wps">
                  <w:drawing>
                    <wp:anchor distT="0" distB="0" distL="0" distR="0" allowOverlap="1" layoutInCell="1" locked="0" behindDoc="1" simplePos="0" relativeHeight="487477760">
                      <wp:simplePos x="0" y="0"/>
                      <wp:positionH relativeFrom="column">
                        <wp:posOffset>2426207</wp:posOffset>
                      </wp:positionH>
                      <wp:positionV relativeFrom="paragraph">
                        <wp:posOffset>-190072</wp:posOffset>
                      </wp:positionV>
                      <wp:extent cx="1192530" cy="896619"/>
                      <wp:effectExtent l="0" t="0" r="0" b="0"/>
                      <wp:wrapNone/>
                      <wp:docPr id="4" name="Group 4" descr="C:\Users\gwells\AppData\Local\Microsoft\Windows\INetCache\Content.Word\Artboard 20@2x-100.jpg"/>
                      <wp:cNvGraphicFramePr>
                        <a:graphicFrameLocks/>
                      </wp:cNvGraphicFramePr>
                      <a:graphic>
                        <a:graphicData uri="http://schemas.microsoft.com/office/word/2010/wordprocessingGroup">
                          <wpg:wgp>
                            <wpg:cNvPr id="4" name="Group 4" descr="C:\Users\gwells\AppData\Local\Microsoft\Windows\INetCache\Content.Word\Artboard 20@2x-100.jpg"/>
                            <wpg:cNvGrpSpPr/>
                            <wpg:grpSpPr>
                              <a:xfrm>
                                <a:off x="0" y="0"/>
                                <a:ext cx="1192530" cy="896619"/>
                                <a:chExt cx="1192530" cy="896619"/>
                              </a:xfrm>
                            </wpg:grpSpPr>
                            <pic:pic>
                              <pic:nvPicPr>
                                <pic:cNvPr id="5" name="Image 5" descr="C:\Users\gwells\AppData\Local\Microsoft\Windows\INetCache\Content.Word\Artboard 20@2x-100.jpg"/>
                                <pic:cNvPicPr/>
                              </pic:nvPicPr>
                              <pic:blipFill>
                                <a:blip r:embed="rId7" cstate="print"/>
                                <a:stretch>
                                  <a:fillRect/>
                                </a:stretch>
                              </pic:blipFill>
                              <pic:spPr>
                                <a:xfrm>
                                  <a:off x="0" y="0"/>
                                  <a:ext cx="1204016" cy="905255"/>
                                </a:xfrm>
                                <a:prstGeom prst="rect">
                                  <a:avLst/>
                                </a:prstGeom>
                              </pic:spPr>
                            </pic:pic>
                          </wpg:wgp>
                        </a:graphicData>
                      </a:graphic>
                    </wp:anchor>
                  </w:drawing>
                </mc:Choice>
                <mc:Fallback>
                  <w:pict>
                    <v:group style="position:absolute;margin-left:191.039993pt;margin-top:-14.966369pt;width:93.9pt;height:70.6pt;mso-position-horizontal-relative:column;mso-position-vertical-relative:paragraph;z-index:-15838720" id="docshapegroup2" coordorigin="3821,-299" coordsize="1878,1412" alt="C:\Users\gwells\AppData\Local\Microsoft\Windows\INetCache\Content.Word\Artboard 20@2x-100.jpg">
                      <v:shape style="position:absolute;left:3820;top:-300;width:1897;height:1426" type="#_x0000_t75" id="docshape3" alt="C:\Users\gwells\AppData\Local\Microsoft\Windows\INetCache\Content.Word\Artboard 20@2x-100.jpg" stroked="false">
                        <v:imagedata r:id="rId7" o:title=""/>
                      </v:shape>
                      <w10:wrap type="none"/>
                    </v:group>
                  </w:pict>
                </mc:Fallback>
              </mc:AlternateContent>
            </w:r>
            <w:r>
              <w:rPr>
                <w:sz w:val="22"/>
              </w:rPr>
              <w:t>Taking</w:t>
            </w:r>
            <w:r>
              <w:rPr>
                <w:spacing w:val="-13"/>
                <w:sz w:val="22"/>
              </w:rPr>
              <w:t> </w:t>
            </w:r>
            <w:r>
              <w:rPr>
                <w:sz w:val="22"/>
              </w:rPr>
              <w:t>personal</w:t>
            </w:r>
            <w:r>
              <w:rPr>
                <w:spacing w:val="-12"/>
                <w:sz w:val="22"/>
              </w:rPr>
              <w:t> </w:t>
            </w:r>
            <w:r>
              <w:rPr>
                <w:sz w:val="22"/>
              </w:rPr>
              <w:t>responsibility Putting Great Yarmouth first Respecting others</w:t>
            </w:r>
          </w:p>
          <w:p>
            <w:pPr>
              <w:pStyle w:val="TableParagraph"/>
              <w:spacing w:line="271" w:lineRule="auto"/>
              <w:ind w:left="105" w:right="5735"/>
              <w:rPr>
                <w:sz w:val="22"/>
              </w:rPr>
            </w:pPr>
            <w:r>
              <w:rPr>
                <w:sz w:val="22"/>
              </w:rPr>
              <w:t>People focused Embracing</w:t>
            </w:r>
            <w:r>
              <w:rPr>
                <w:spacing w:val="-13"/>
                <w:sz w:val="22"/>
              </w:rPr>
              <w:t> </w:t>
            </w:r>
            <w:r>
              <w:rPr>
                <w:sz w:val="22"/>
              </w:rPr>
              <w:t>change</w:t>
            </w:r>
          </w:p>
        </w:tc>
      </w:tr>
      <w:tr>
        <w:trPr>
          <w:trHeight w:val="551" w:hRule="atLeast"/>
        </w:trPr>
        <w:tc>
          <w:tcPr>
            <w:tcW w:w="9583" w:type="dxa"/>
            <w:gridSpan w:val="2"/>
            <w:shd w:val="clear" w:color="auto" w:fill="D4DCE3"/>
          </w:tcPr>
          <w:p>
            <w:pPr>
              <w:pStyle w:val="TableParagraph"/>
              <w:rPr>
                <w:rFonts w:ascii="Times New Roman"/>
                <w:sz w:val="22"/>
              </w:rPr>
            </w:pPr>
          </w:p>
        </w:tc>
      </w:tr>
      <w:tr>
        <w:trPr>
          <w:trHeight w:val="893" w:hRule="atLeast"/>
        </w:trPr>
        <w:tc>
          <w:tcPr>
            <w:tcW w:w="2090" w:type="dxa"/>
          </w:tcPr>
          <w:p>
            <w:pPr>
              <w:pStyle w:val="TableParagraph"/>
              <w:spacing w:line="273" w:lineRule="auto"/>
              <w:ind w:left="103"/>
              <w:rPr>
                <w:b/>
                <w:sz w:val="22"/>
              </w:rPr>
            </w:pPr>
            <w:r>
              <w:rPr>
                <w:b/>
                <w:spacing w:val="-2"/>
                <w:sz w:val="22"/>
              </w:rPr>
              <w:t>Personal Circumstances</w:t>
            </w:r>
          </w:p>
        </w:tc>
        <w:tc>
          <w:tcPr>
            <w:tcW w:w="7493" w:type="dxa"/>
          </w:tcPr>
          <w:p>
            <w:pPr>
              <w:pStyle w:val="TableParagraph"/>
              <w:spacing w:line="268" w:lineRule="exact"/>
              <w:ind w:left="105"/>
              <w:rPr>
                <w:sz w:val="22"/>
              </w:rPr>
            </w:pPr>
            <w:r>
              <w:rPr>
                <w:sz w:val="22"/>
              </w:rPr>
              <w:t>Primarily</w:t>
            </w:r>
            <w:r>
              <w:rPr>
                <w:spacing w:val="-5"/>
                <w:sz w:val="22"/>
              </w:rPr>
              <w:t> </w:t>
            </w:r>
            <w:r>
              <w:rPr>
                <w:sz w:val="22"/>
              </w:rPr>
              <w:t>office</w:t>
            </w:r>
            <w:r>
              <w:rPr>
                <w:spacing w:val="-3"/>
                <w:sz w:val="22"/>
              </w:rPr>
              <w:t> </w:t>
            </w:r>
            <w:r>
              <w:rPr>
                <w:sz w:val="22"/>
              </w:rPr>
              <w:t>and</w:t>
            </w:r>
            <w:r>
              <w:rPr>
                <w:spacing w:val="-4"/>
                <w:sz w:val="22"/>
              </w:rPr>
              <w:t> </w:t>
            </w:r>
            <w:r>
              <w:rPr>
                <w:sz w:val="22"/>
              </w:rPr>
              <w:t>home</w:t>
            </w:r>
            <w:r>
              <w:rPr>
                <w:spacing w:val="-6"/>
                <w:sz w:val="22"/>
              </w:rPr>
              <w:t> </w:t>
            </w:r>
            <w:r>
              <w:rPr>
                <w:spacing w:val="-2"/>
                <w:sz w:val="22"/>
              </w:rPr>
              <w:t>based.</w:t>
            </w:r>
          </w:p>
          <w:p>
            <w:pPr>
              <w:pStyle w:val="TableParagraph"/>
              <w:spacing w:before="65"/>
              <w:rPr>
                <w:sz w:val="22"/>
              </w:rPr>
            </w:pPr>
          </w:p>
          <w:p>
            <w:pPr>
              <w:pStyle w:val="TableParagraph"/>
              <w:spacing w:before="1"/>
              <w:ind w:left="108"/>
              <w:rPr>
                <w:sz w:val="22"/>
              </w:rPr>
            </w:pPr>
            <w:r>
              <w:rPr>
                <w:sz w:val="22"/>
              </w:rPr>
              <w:t>The</w:t>
            </w:r>
            <w:r>
              <w:rPr>
                <w:spacing w:val="-6"/>
                <w:sz w:val="22"/>
              </w:rPr>
              <w:t> </w:t>
            </w:r>
            <w:r>
              <w:rPr>
                <w:sz w:val="22"/>
              </w:rPr>
              <w:t>job</w:t>
            </w:r>
            <w:r>
              <w:rPr>
                <w:spacing w:val="-4"/>
                <w:sz w:val="22"/>
              </w:rPr>
              <w:t> </w:t>
            </w:r>
            <w:r>
              <w:rPr>
                <w:sz w:val="22"/>
              </w:rPr>
              <w:t>will</w:t>
            </w:r>
            <w:r>
              <w:rPr>
                <w:spacing w:val="-3"/>
                <w:sz w:val="22"/>
              </w:rPr>
              <w:t> </w:t>
            </w:r>
            <w:r>
              <w:rPr>
                <w:sz w:val="22"/>
              </w:rPr>
              <w:t>involve</w:t>
            </w:r>
            <w:r>
              <w:rPr>
                <w:spacing w:val="-4"/>
                <w:sz w:val="22"/>
              </w:rPr>
              <w:t> </w:t>
            </w:r>
            <w:r>
              <w:rPr>
                <w:sz w:val="22"/>
              </w:rPr>
              <w:t>some</w:t>
            </w:r>
            <w:r>
              <w:rPr>
                <w:spacing w:val="-4"/>
                <w:sz w:val="22"/>
              </w:rPr>
              <w:t> </w:t>
            </w:r>
            <w:r>
              <w:rPr>
                <w:sz w:val="22"/>
              </w:rPr>
              <w:t>evening</w:t>
            </w:r>
            <w:r>
              <w:rPr>
                <w:spacing w:val="-4"/>
                <w:sz w:val="22"/>
              </w:rPr>
              <w:t> </w:t>
            </w:r>
            <w:r>
              <w:rPr>
                <w:sz w:val="22"/>
              </w:rPr>
              <w:t>and</w:t>
            </w:r>
            <w:r>
              <w:rPr>
                <w:spacing w:val="-4"/>
                <w:sz w:val="22"/>
              </w:rPr>
              <w:t> </w:t>
            </w:r>
            <w:r>
              <w:rPr>
                <w:sz w:val="22"/>
              </w:rPr>
              <w:t>occasional</w:t>
            </w:r>
            <w:r>
              <w:rPr>
                <w:spacing w:val="-4"/>
                <w:sz w:val="22"/>
              </w:rPr>
              <w:t> </w:t>
            </w:r>
            <w:r>
              <w:rPr>
                <w:sz w:val="22"/>
              </w:rPr>
              <w:t>weekend</w:t>
            </w:r>
            <w:r>
              <w:rPr>
                <w:spacing w:val="-3"/>
                <w:sz w:val="22"/>
              </w:rPr>
              <w:t> </w:t>
            </w:r>
            <w:r>
              <w:rPr>
                <w:spacing w:val="-2"/>
                <w:sz w:val="22"/>
              </w:rPr>
              <w:t>working.</w:t>
            </w:r>
          </w:p>
        </w:tc>
      </w:tr>
    </w:tbl>
    <w:sectPr>
      <w:pgSz w:w="12240" w:h="15840"/>
      <w:pgMar w:header="0" w:footer="753" w:top="400" w:bottom="9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6736">
              <wp:simplePos x="0" y="0"/>
              <wp:positionH relativeFrom="page">
                <wp:posOffset>902004</wp:posOffset>
              </wp:positionH>
              <wp:positionV relativeFrom="page">
                <wp:posOffset>9440367</wp:posOffset>
              </wp:positionV>
              <wp:extent cx="1337945"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37945" cy="165735"/>
                      </a:xfrm>
                      <a:prstGeom prst="rect">
                        <a:avLst/>
                      </a:prstGeom>
                    </wps:spPr>
                    <wps:txbx>
                      <w:txbxContent>
                        <w:p>
                          <w:pPr>
                            <w:pStyle w:val="BodyText"/>
                            <w:spacing w:line="245" w:lineRule="exact"/>
                            <w:ind w:left="20"/>
                          </w:pPr>
                          <w:r>
                            <w:rPr/>
                            <w:t>Evaluated:</w:t>
                          </w:r>
                          <w:r>
                            <w:rPr>
                              <w:spacing w:val="-9"/>
                            </w:rPr>
                            <w:t> </w:t>
                          </w:r>
                          <w:r>
                            <w:rPr/>
                            <w:t>March</w:t>
                          </w:r>
                          <w:r>
                            <w:rPr>
                              <w:spacing w:val="-7"/>
                            </w:rPr>
                            <w:t> </w:t>
                          </w:r>
                          <w:r>
                            <w:rPr>
                              <w:spacing w:val="-4"/>
                            </w:rPr>
                            <w:t>2021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43.335999pt;width:105.35pt;height:13.05pt;mso-position-horizontal-relative:page;mso-position-vertical-relative:page;z-index:-15839744" type="#_x0000_t202" id="docshape1" filled="false" stroked="false">
              <v:textbox inset="0,0,0,0">
                <w:txbxContent>
                  <w:p>
                    <w:pPr>
                      <w:pStyle w:val="BodyText"/>
                      <w:spacing w:line="245" w:lineRule="exact"/>
                      <w:ind w:left="20"/>
                    </w:pPr>
                    <w:r>
                      <w:rPr/>
                      <w:t>Evaluated:</w:t>
                    </w:r>
                    <w:r>
                      <w:rPr>
                        <w:spacing w:val="-9"/>
                      </w:rPr>
                      <w:t> </w:t>
                    </w:r>
                    <w:r>
                      <w:rPr/>
                      <w:t>March</w:t>
                    </w:r>
                    <w:r>
                      <w:rPr>
                        <w:spacing w:val="-7"/>
                      </w:rPr>
                      <w:t> </w:t>
                    </w:r>
                    <w:r>
                      <w:rPr>
                        <w:spacing w:val="-4"/>
                      </w:rPr>
                      <w:t>2021</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568"/>
      <w:ind w:left="360"/>
      <w:outlineLvl w:val="1"/>
    </w:pPr>
    <w:rPr>
      <w:rFonts w:ascii="Calibri" w:hAnsi="Calibri" w:eastAsia="Calibri" w:cs="Calibri"/>
      <w:b/>
      <w:bCs/>
      <w:sz w:val="32"/>
      <w:szCs w:val="32"/>
      <w:lang w:val="en-US" w:eastAsia="en-US" w:bidi="ar-SA"/>
    </w:rPr>
  </w:style>
  <w:style w:styleId="Heading2" w:type="paragraph">
    <w:name w:val="Heading 2"/>
    <w:basedOn w:val="Normal"/>
    <w:uiPriority w:val="1"/>
    <w:qFormat/>
    <w:pPr>
      <w:ind w:left="360"/>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1080"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dcterms:created xsi:type="dcterms:W3CDTF">2026-07-03T08:58:29Z</dcterms:created>
  <dcterms:modified xsi:type="dcterms:W3CDTF">2026-07-03T08:58:29Z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2022-05-06T00:00:00Z</vt:filetime>
  </property>
  <property fmtid="{D5CDD505-2E9C-101B-9397-08002B2CF9AE}" pid="3" name="Creator">
    <vt:lpwstr>Microsoft® Word for Microsoft 365</vt:lpwstr>
  </property>
  <property fmtid="{D5CDD505-2E9C-101B-9397-08002B2CF9AE}" pid="4" name="LastSaved">
    <vt:filetime>2026-07-03T00:00:00Z</vt:filetime>
  </property>
  <property fmtid="{D5CDD505-2E9C-101B-9397-08002B2CF9AE}" pid="5" name="Producer">
    <vt:lpwstr>Microsoft® Word for Microsoft 365</vt:lpwstr>
  </property>
</Properties>
</file>